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BEBA" w14:textId="77777777" w:rsidR="0061627E" w:rsidRDefault="0061627E">
      <w:pPr>
        <w:tabs>
          <w:tab w:val="center" w:pos="4680"/>
        </w:tabs>
        <w:suppressAutoHyphens/>
        <w:jc w:val="both"/>
        <w:rPr>
          <w:rFonts w:ascii="CG Times" w:hAnsi="CG Times"/>
          <w:spacing w:val="-3"/>
          <w:sz w:val="28"/>
        </w:rPr>
      </w:pPr>
    </w:p>
    <w:p w14:paraId="7CADE180" w14:textId="70F00D1C" w:rsidR="0061627E" w:rsidRPr="001F65B7" w:rsidRDefault="0061627E" w:rsidP="003A482A">
      <w:pPr>
        <w:tabs>
          <w:tab w:val="center" w:pos="4680"/>
        </w:tabs>
        <w:suppressAutoHyphens/>
        <w:jc w:val="center"/>
        <w:rPr>
          <w:rFonts w:ascii="Times New Roman" w:hAnsi="Times New Roman"/>
          <w:b/>
          <w:spacing w:val="-3"/>
          <w:szCs w:val="24"/>
        </w:rPr>
      </w:pPr>
      <w:r w:rsidRPr="001F65B7">
        <w:rPr>
          <w:rFonts w:ascii="Times New Roman" w:hAnsi="Times New Roman"/>
          <w:b/>
          <w:spacing w:val="-3"/>
          <w:szCs w:val="24"/>
        </w:rPr>
        <w:t xml:space="preserve">MARION </w:t>
      </w:r>
      <w:r w:rsidR="003A482A">
        <w:rPr>
          <w:rFonts w:ascii="Times New Roman" w:hAnsi="Times New Roman"/>
          <w:b/>
          <w:spacing w:val="-3"/>
          <w:szCs w:val="24"/>
        </w:rPr>
        <w:t>HEALTH</w:t>
      </w:r>
    </w:p>
    <w:p w14:paraId="35B0D620" w14:textId="77777777" w:rsidR="0061627E" w:rsidRPr="001F65B7" w:rsidRDefault="00B91D3B" w:rsidP="000A5126">
      <w:pPr>
        <w:tabs>
          <w:tab w:val="center" w:pos="4680"/>
        </w:tabs>
        <w:suppressAutoHyphens/>
        <w:jc w:val="center"/>
        <w:rPr>
          <w:rFonts w:ascii="Times New Roman" w:hAnsi="Times New Roman"/>
          <w:b/>
          <w:spacing w:val="-3"/>
          <w:szCs w:val="24"/>
        </w:rPr>
      </w:pPr>
      <w:r w:rsidRPr="001F65B7">
        <w:rPr>
          <w:rFonts w:ascii="Times New Roman" w:hAnsi="Times New Roman"/>
          <w:b/>
          <w:spacing w:val="-3"/>
          <w:szCs w:val="24"/>
        </w:rPr>
        <w:t xml:space="preserve">BOARD </w:t>
      </w:r>
      <w:r w:rsidR="00BC7AF2" w:rsidRPr="001F65B7">
        <w:rPr>
          <w:rFonts w:ascii="Times New Roman" w:hAnsi="Times New Roman"/>
          <w:b/>
          <w:spacing w:val="-3"/>
          <w:szCs w:val="24"/>
        </w:rPr>
        <w:t>OF DIRECTORS</w:t>
      </w:r>
      <w:r w:rsidR="000A5126" w:rsidRPr="001F65B7">
        <w:rPr>
          <w:rFonts w:ascii="Times New Roman" w:hAnsi="Times New Roman"/>
          <w:b/>
          <w:spacing w:val="-3"/>
          <w:szCs w:val="24"/>
        </w:rPr>
        <w:t xml:space="preserve"> </w:t>
      </w:r>
      <w:r w:rsidR="0061627E" w:rsidRPr="001F65B7">
        <w:rPr>
          <w:rFonts w:ascii="Times New Roman" w:hAnsi="Times New Roman"/>
          <w:b/>
          <w:spacing w:val="-3"/>
          <w:szCs w:val="24"/>
        </w:rPr>
        <w:fldChar w:fldCharType="begin"/>
      </w:r>
      <w:r w:rsidR="0061627E" w:rsidRPr="001F65B7">
        <w:rPr>
          <w:rFonts w:ascii="Times New Roman" w:hAnsi="Times New Roman"/>
          <w:b/>
          <w:spacing w:val="-3"/>
          <w:szCs w:val="24"/>
        </w:rPr>
        <w:instrText xml:space="preserve">PRIVATE </w:instrText>
      </w:r>
      <w:r w:rsidR="0061627E" w:rsidRPr="001F65B7">
        <w:rPr>
          <w:rFonts w:ascii="Times New Roman" w:hAnsi="Times New Roman"/>
          <w:b/>
          <w:spacing w:val="-3"/>
          <w:szCs w:val="24"/>
        </w:rPr>
        <w:fldChar w:fldCharType="end"/>
      </w:r>
      <w:r w:rsidR="0061627E" w:rsidRPr="001F65B7">
        <w:rPr>
          <w:rFonts w:ascii="Times New Roman" w:hAnsi="Times New Roman"/>
          <w:b/>
          <w:spacing w:val="-3"/>
          <w:szCs w:val="24"/>
        </w:rPr>
        <w:t>POLICY/PROCEDURE</w:t>
      </w:r>
    </w:p>
    <w:p w14:paraId="5C134F62" w14:textId="77777777" w:rsidR="0061627E" w:rsidRPr="00EE4E2E" w:rsidRDefault="0061627E">
      <w:pPr>
        <w:tabs>
          <w:tab w:val="left" w:pos="-1440"/>
          <w:tab w:val="left" w:pos="-720"/>
          <w:tab w:val="left" w:pos="0"/>
          <w:tab w:val="left" w:pos="720"/>
          <w:tab w:val="left" w:pos="1440"/>
          <w:tab w:val="left" w:pos="6451"/>
        </w:tabs>
        <w:suppressAutoHyphens/>
        <w:jc w:val="both"/>
        <w:rPr>
          <w:rFonts w:ascii="Times New Roman" w:hAnsi="Times New Roman"/>
          <w:spacing w:val="-3"/>
          <w:sz w:val="18"/>
          <w:szCs w:val="18"/>
        </w:rPr>
      </w:pPr>
    </w:p>
    <w:p w14:paraId="6BD9408F" w14:textId="77777777" w:rsidR="0061627E" w:rsidRDefault="0061627E">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Subject:</w:t>
      </w:r>
      <w:r>
        <w:rPr>
          <w:rFonts w:ascii="Times New Roman" w:hAnsi="Times New Roman"/>
          <w:b/>
          <w:spacing w:val="-3"/>
          <w:szCs w:val="24"/>
        </w:rPr>
        <w:tab/>
      </w:r>
      <w:r w:rsidR="008F6AD9" w:rsidRPr="001E37E3">
        <w:rPr>
          <w:rFonts w:ascii="Times New Roman" w:hAnsi="Times New Roman"/>
          <w:b/>
          <w:spacing w:val="-3"/>
          <w:szCs w:val="24"/>
        </w:rPr>
        <w:t xml:space="preserve">Financial Assistance Policy </w:t>
      </w:r>
      <w:r w:rsidR="00B933DF" w:rsidRPr="001E37E3">
        <w:rPr>
          <w:rFonts w:ascii="Times New Roman" w:hAnsi="Times New Roman"/>
          <w:b/>
          <w:spacing w:val="-3"/>
          <w:szCs w:val="24"/>
        </w:rPr>
        <w:t>(FAP)</w:t>
      </w:r>
      <w:r w:rsidR="000F0510">
        <w:rPr>
          <w:rFonts w:ascii="Times New Roman" w:hAnsi="Times New Roman"/>
          <w:spacing w:val="-3"/>
          <w:szCs w:val="24"/>
        </w:rPr>
        <w:tab/>
      </w:r>
    </w:p>
    <w:p w14:paraId="088EA59D" w14:textId="77777777" w:rsidR="0061627E" w:rsidRPr="00EE4E2E" w:rsidRDefault="0061627E">
      <w:pPr>
        <w:tabs>
          <w:tab w:val="left" w:pos="-1440"/>
          <w:tab w:val="left" w:pos="-720"/>
          <w:tab w:val="left" w:pos="0"/>
          <w:tab w:val="left" w:pos="720"/>
          <w:tab w:val="left" w:pos="1440"/>
          <w:tab w:val="left" w:pos="6451"/>
        </w:tabs>
        <w:suppressAutoHyphens/>
        <w:jc w:val="both"/>
        <w:rPr>
          <w:rFonts w:ascii="Times New Roman" w:hAnsi="Times New Roman"/>
          <w:spacing w:val="-3"/>
          <w:sz w:val="18"/>
          <w:szCs w:val="18"/>
        </w:rPr>
      </w:pPr>
    </w:p>
    <w:p w14:paraId="63742EA8" w14:textId="4F891507" w:rsidR="0061627E" w:rsidRDefault="0061627E">
      <w:pPr>
        <w:tabs>
          <w:tab w:val="left" w:pos="-1440"/>
          <w:tab w:val="left" w:pos="-720"/>
          <w:tab w:val="left" w:pos="0"/>
          <w:tab w:val="left" w:pos="1440"/>
          <w:tab w:val="left" w:pos="6451"/>
        </w:tabs>
        <w:suppressAutoHyphens/>
        <w:jc w:val="both"/>
        <w:rPr>
          <w:rFonts w:ascii="Times New Roman" w:hAnsi="Times New Roman"/>
          <w:spacing w:val="-3"/>
          <w:szCs w:val="24"/>
        </w:rPr>
      </w:pPr>
      <w:r>
        <w:rPr>
          <w:rFonts w:ascii="Times New Roman" w:hAnsi="Times New Roman"/>
          <w:spacing w:val="-3"/>
          <w:szCs w:val="24"/>
        </w:rPr>
        <w:t>Source:</w:t>
      </w:r>
      <w:r w:rsidR="00B91D3B">
        <w:rPr>
          <w:rFonts w:ascii="Times New Roman" w:hAnsi="Times New Roman"/>
          <w:spacing w:val="-3"/>
          <w:szCs w:val="24"/>
        </w:rPr>
        <w:tab/>
        <w:t>Finance Department</w:t>
      </w:r>
      <w:r w:rsidR="00B91D3B">
        <w:rPr>
          <w:rFonts w:ascii="Times New Roman" w:hAnsi="Times New Roman"/>
          <w:spacing w:val="-3"/>
          <w:szCs w:val="24"/>
        </w:rPr>
        <w:tab/>
      </w:r>
      <w:r w:rsidR="00B91D3B">
        <w:rPr>
          <w:rFonts w:ascii="Times New Roman" w:hAnsi="Times New Roman"/>
          <w:spacing w:val="-3"/>
          <w:szCs w:val="24"/>
        </w:rPr>
        <w:tab/>
        <w:t>Page 1 of 1</w:t>
      </w:r>
      <w:r w:rsidR="000A0CEF">
        <w:rPr>
          <w:rFonts w:ascii="Times New Roman" w:hAnsi="Times New Roman"/>
          <w:spacing w:val="-3"/>
          <w:szCs w:val="24"/>
        </w:rPr>
        <w:t>1</w:t>
      </w:r>
    </w:p>
    <w:p w14:paraId="7B2ECCD4" w14:textId="77777777" w:rsidR="0061627E" w:rsidRPr="00EE4E2E" w:rsidRDefault="0061627E">
      <w:pPr>
        <w:tabs>
          <w:tab w:val="left" w:pos="-1440"/>
          <w:tab w:val="left" w:pos="-720"/>
          <w:tab w:val="left" w:pos="0"/>
          <w:tab w:val="left" w:pos="720"/>
          <w:tab w:val="left" w:pos="1440"/>
          <w:tab w:val="left" w:pos="6451"/>
        </w:tabs>
        <w:suppressAutoHyphens/>
        <w:jc w:val="both"/>
        <w:rPr>
          <w:rFonts w:ascii="Times New Roman" w:hAnsi="Times New Roman"/>
          <w:spacing w:val="-3"/>
          <w:sz w:val="18"/>
          <w:szCs w:val="18"/>
        </w:rPr>
      </w:pPr>
    </w:p>
    <w:p w14:paraId="4D74CD23" w14:textId="77777777" w:rsidR="0061627E" w:rsidRDefault="0061627E">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Approval:</w:t>
      </w:r>
      <w:r>
        <w:rPr>
          <w:rFonts w:ascii="Times New Roman" w:hAnsi="Times New Roman"/>
          <w:spacing w:val="-3"/>
          <w:szCs w:val="24"/>
        </w:rPr>
        <w:tab/>
      </w:r>
      <w:r w:rsidR="003F6B88">
        <w:rPr>
          <w:rFonts w:ascii="Times New Roman" w:hAnsi="Times New Roman"/>
          <w:spacing w:val="-3"/>
          <w:szCs w:val="24"/>
        </w:rPr>
        <w:t>Board of Directors</w:t>
      </w:r>
      <w:r>
        <w:rPr>
          <w:rFonts w:ascii="Times New Roman" w:hAnsi="Times New Roman"/>
          <w:spacing w:val="-3"/>
          <w:szCs w:val="24"/>
        </w:rPr>
        <w:tab/>
        <w:t xml:space="preserve">Review Date: </w:t>
      </w:r>
    </w:p>
    <w:p w14:paraId="14EE95C1" w14:textId="77777777" w:rsidR="0061627E" w:rsidRPr="00EE4E2E" w:rsidRDefault="0061627E">
      <w:pPr>
        <w:tabs>
          <w:tab w:val="left" w:pos="-1440"/>
          <w:tab w:val="left" w:pos="-720"/>
          <w:tab w:val="left" w:pos="0"/>
          <w:tab w:val="left" w:pos="720"/>
          <w:tab w:val="left" w:pos="1440"/>
          <w:tab w:val="left" w:pos="6451"/>
        </w:tabs>
        <w:suppressAutoHyphens/>
        <w:jc w:val="both"/>
        <w:rPr>
          <w:rFonts w:ascii="Times New Roman" w:hAnsi="Times New Roman"/>
          <w:spacing w:val="-3"/>
          <w:sz w:val="18"/>
          <w:szCs w:val="18"/>
        </w:rPr>
      </w:pPr>
    </w:p>
    <w:p w14:paraId="1FF3BF05" w14:textId="1DD2FC90" w:rsidR="001E37E3" w:rsidRPr="001E37E3" w:rsidRDefault="0061627E" w:rsidP="00267F3F">
      <w:pPr>
        <w:tabs>
          <w:tab w:val="left" w:pos="-1440"/>
          <w:tab w:val="left" w:pos="-720"/>
          <w:tab w:val="left" w:pos="0"/>
          <w:tab w:val="left" w:pos="720"/>
          <w:tab w:val="left" w:pos="1440"/>
          <w:tab w:val="left" w:pos="6451"/>
        </w:tabs>
        <w:suppressAutoHyphens/>
        <w:rPr>
          <w:rFonts w:ascii="Times New Roman" w:hAnsi="Times New Roman"/>
          <w:spacing w:val="-3"/>
          <w:szCs w:val="24"/>
        </w:rPr>
      </w:pPr>
      <w:r>
        <w:rPr>
          <w:rFonts w:ascii="Times New Roman" w:hAnsi="Times New Roman"/>
          <w:spacing w:val="-3"/>
          <w:szCs w:val="24"/>
        </w:rPr>
        <w:t xml:space="preserve">Effective Date: </w:t>
      </w:r>
      <w:r w:rsidR="001E37E3">
        <w:rPr>
          <w:rFonts w:ascii="Times New Roman" w:hAnsi="Times New Roman"/>
          <w:spacing w:val="-3"/>
          <w:szCs w:val="24"/>
        </w:rPr>
        <w:t xml:space="preserve">  </w:t>
      </w:r>
      <w:r w:rsidR="00FE122D">
        <w:rPr>
          <w:rFonts w:ascii="Times New Roman" w:hAnsi="Times New Roman"/>
          <w:spacing w:val="-3"/>
          <w:szCs w:val="24"/>
        </w:rPr>
        <w:t xml:space="preserve">April 1, 2016 </w:t>
      </w:r>
      <w:r w:rsidR="00455331">
        <w:rPr>
          <w:rFonts w:ascii="Times New Roman" w:hAnsi="Times New Roman"/>
          <w:spacing w:val="-3"/>
          <w:szCs w:val="24"/>
        </w:rPr>
        <w:tab/>
      </w:r>
      <w:r w:rsidR="00455331">
        <w:rPr>
          <w:rFonts w:ascii="Times New Roman" w:hAnsi="Times New Roman"/>
          <w:spacing w:val="-3"/>
          <w:szCs w:val="24"/>
        </w:rPr>
        <w:tab/>
        <w:t>Revised</w:t>
      </w:r>
      <w:r w:rsidR="00FD0971">
        <w:rPr>
          <w:rFonts w:ascii="Times New Roman" w:hAnsi="Times New Roman"/>
          <w:spacing w:val="-3"/>
          <w:szCs w:val="24"/>
        </w:rPr>
        <w:t xml:space="preserve"> </w:t>
      </w:r>
      <w:r w:rsidR="00455331">
        <w:rPr>
          <w:rFonts w:ascii="Times New Roman" w:hAnsi="Times New Roman"/>
          <w:spacing w:val="-3"/>
          <w:szCs w:val="24"/>
        </w:rPr>
        <w:t xml:space="preserve">Date: </w:t>
      </w:r>
      <w:r w:rsidR="00384587">
        <w:rPr>
          <w:rFonts w:ascii="Times New Roman" w:hAnsi="Times New Roman"/>
          <w:spacing w:val="-3"/>
          <w:szCs w:val="24"/>
        </w:rPr>
        <w:t>July 1, 2022</w:t>
      </w:r>
      <w:r w:rsidR="00267F3F">
        <w:rPr>
          <w:rFonts w:ascii="Times New Roman" w:hAnsi="Times New Roman"/>
          <w:spacing w:val="-3"/>
          <w:szCs w:val="24"/>
        </w:rPr>
        <w:t xml:space="preserve"> </w:t>
      </w:r>
    </w:p>
    <w:p w14:paraId="64F3D53E" w14:textId="77777777" w:rsidR="00EF1EB6" w:rsidRPr="00D627F7" w:rsidRDefault="00D627F7">
      <w:pPr>
        <w:tabs>
          <w:tab w:val="left" w:pos="-1440"/>
          <w:tab w:val="left" w:pos="-720"/>
          <w:tab w:val="left" w:pos="0"/>
          <w:tab w:val="left" w:pos="720"/>
          <w:tab w:val="left" w:pos="1440"/>
          <w:tab w:val="left" w:pos="6451"/>
        </w:tabs>
        <w:suppressAutoHyphens/>
        <w:jc w:val="both"/>
        <w:rPr>
          <w:rFonts w:ascii="Times New Roman" w:hAnsi="Times New Roman"/>
          <w:b/>
          <w:spacing w:val="-3"/>
          <w:szCs w:val="24"/>
        </w:rPr>
      </w:pPr>
      <w:r>
        <w:rPr>
          <w:rFonts w:ascii="Times New Roman" w:hAnsi="Times New Roman"/>
          <w:b/>
          <w:spacing w:val="-3"/>
          <w:szCs w:val="24"/>
        </w:rPr>
        <w:t>******************************************************************************</w:t>
      </w:r>
    </w:p>
    <w:p w14:paraId="79488EBA" w14:textId="77777777" w:rsidR="00FD1ADA" w:rsidRDefault="00FD1ADA" w:rsidP="00FD1ADA">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PURPOSE</w:t>
      </w:r>
    </w:p>
    <w:p w14:paraId="6F98624A" w14:textId="77777777" w:rsidR="00FD1ADA" w:rsidRDefault="00FD1ADA" w:rsidP="00FD1ADA">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43FFA04D" w14:textId="77777777" w:rsidR="00DE725B" w:rsidRDefault="00FD1ADA" w:rsidP="00FD1ADA">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 xml:space="preserve">The purpose of this </w:t>
      </w:r>
      <w:r w:rsidR="00001A42">
        <w:rPr>
          <w:rFonts w:ascii="Times New Roman" w:hAnsi="Times New Roman"/>
          <w:spacing w:val="-3"/>
          <w:szCs w:val="24"/>
        </w:rPr>
        <w:t>policy</w:t>
      </w:r>
      <w:r>
        <w:rPr>
          <w:rFonts w:ascii="Times New Roman" w:hAnsi="Times New Roman"/>
          <w:spacing w:val="-3"/>
          <w:szCs w:val="24"/>
        </w:rPr>
        <w:t xml:space="preserve"> is</w:t>
      </w:r>
      <w:r w:rsidR="00DE725B">
        <w:rPr>
          <w:rFonts w:ascii="Times New Roman" w:hAnsi="Times New Roman"/>
          <w:spacing w:val="-3"/>
          <w:szCs w:val="24"/>
        </w:rPr>
        <w:t>:</w:t>
      </w:r>
    </w:p>
    <w:p w14:paraId="40B587B5" w14:textId="77777777" w:rsidR="00001A42" w:rsidRDefault="00001A42" w:rsidP="00FD1ADA">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0F240D83" w14:textId="265B88D0" w:rsidR="00B91D3B" w:rsidRDefault="00001A42" w:rsidP="00236D75">
      <w:pPr>
        <w:numPr>
          <w:ilvl w:val="0"/>
          <w:numId w:val="45"/>
        </w:num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To e</w:t>
      </w:r>
      <w:r w:rsidR="00FD1ADA">
        <w:rPr>
          <w:rFonts w:ascii="Times New Roman" w:hAnsi="Times New Roman"/>
          <w:spacing w:val="-3"/>
          <w:szCs w:val="24"/>
        </w:rPr>
        <w:t xml:space="preserve">nsure transparency, </w:t>
      </w:r>
      <w:proofErr w:type="gramStart"/>
      <w:r w:rsidR="0056144D">
        <w:rPr>
          <w:rFonts w:ascii="Times New Roman" w:hAnsi="Times New Roman"/>
          <w:spacing w:val="-3"/>
          <w:szCs w:val="24"/>
        </w:rPr>
        <w:t>consistency</w:t>
      </w:r>
      <w:proofErr w:type="gramEnd"/>
      <w:r w:rsidR="00FD1ADA">
        <w:rPr>
          <w:rFonts w:ascii="Times New Roman" w:hAnsi="Times New Roman"/>
          <w:spacing w:val="-3"/>
          <w:szCs w:val="24"/>
        </w:rPr>
        <w:t xml:space="preserve"> and fairness towards uninsured</w:t>
      </w:r>
      <w:r w:rsidR="00691226">
        <w:rPr>
          <w:rFonts w:ascii="Times New Roman" w:hAnsi="Times New Roman"/>
          <w:spacing w:val="-3"/>
          <w:szCs w:val="24"/>
        </w:rPr>
        <w:t xml:space="preserve"> </w:t>
      </w:r>
      <w:r w:rsidR="00FD1ADA">
        <w:rPr>
          <w:rFonts w:ascii="Times New Roman" w:hAnsi="Times New Roman"/>
          <w:spacing w:val="-3"/>
          <w:szCs w:val="24"/>
        </w:rPr>
        <w:t xml:space="preserve">or underinsured patients who obtain </w:t>
      </w:r>
      <w:r w:rsidR="0056144D">
        <w:rPr>
          <w:rFonts w:ascii="Times New Roman" w:hAnsi="Times New Roman"/>
          <w:spacing w:val="-3"/>
          <w:szCs w:val="24"/>
        </w:rPr>
        <w:t>medically necessary</w:t>
      </w:r>
      <w:r w:rsidR="00FD1ADA">
        <w:rPr>
          <w:rFonts w:ascii="Times New Roman" w:hAnsi="Times New Roman"/>
          <w:spacing w:val="-3"/>
          <w:szCs w:val="24"/>
        </w:rPr>
        <w:t xml:space="preserve"> or </w:t>
      </w:r>
      <w:r>
        <w:rPr>
          <w:rFonts w:ascii="Times New Roman" w:hAnsi="Times New Roman"/>
          <w:spacing w:val="-3"/>
          <w:szCs w:val="24"/>
        </w:rPr>
        <w:t>e</w:t>
      </w:r>
      <w:r w:rsidR="00FD1ADA">
        <w:rPr>
          <w:rFonts w:ascii="Times New Roman" w:hAnsi="Times New Roman"/>
          <w:spacing w:val="-3"/>
          <w:szCs w:val="24"/>
        </w:rPr>
        <w:t xml:space="preserve">mergency </w:t>
      </w:r>
      <w:r>
        <w:rPr>
          <w:rFonts w:ascii="Times New Roman" w:hAnsi="Times New Roman"/>
          <w:spacing w:val="-3"/>
          <w:szCs w:val="24"/>
        </w:rPr>
        <w:t>s</w:t>
      </w:r>
      <w:r w:rsidR="00FD1ADA">
        <w:rPr>
          <w:rFonts w:ascii="Times New Roman" w:hAnsi="Times New Roman"/>
          <w:spacing w:val="-3"/>
          <w:szCs w:val="24"/>
        </w:rPr>
        <w:t xml:space="preserve">ervices from Marion </w:t>
      </w:r>
      <w:r w:rsidR="00267F3F">
        <w:rPr>
          <w:rFonts w:ascii="Times New Roman" w:hAnsi="Times New Roman"/>
          <w:spacing w:val="-3"/>
          <w:szCs w:val="24"/>
        </w:rPr>
        <w:t>Health</w:t>
      </w:r>
      <w:r w:rsidR="003A482A">
        <w:rPr>
          <w:rFonts w:ascii="Times New Roman" w:hAnsi="Times New Roman"/>
          <w:spacing w:val="-3"/>
          <w:szCs w:val="24"/>
        </w:rPr>
        <w:t>.</w:t>
      </w:r>
      <w:r w:rsidR="00FD1ADA">
        <w:rPr>
          <w:rFonts w:ascii="Times New Roman" w:hAnsi="Times New Roman"/>
          <w:spacing w:val="-3"/>
          <w:szCs w:val="24"/>
        </w:rPr>
        <w:t xml:space="preserve">  </w:t>
      </w:r>
    </w:p>
    <w:p w14:paraId="75271D7F" w14:textId="77777777" w:rsidR="00B91D3B" w:rsidRDefault="00B91D3B" w:rsidP="00B91D3B">
      <w:pPr>
        <w:tabs>
          <w:tab w:val="left" w:pos="-1440"/>
          <w:tab w:val="left" w:pos="-720"/>
          <w:tab w:val="left" w:pos="0"/>
          <w:tab w:val="left" w:pos="720"/>
          <w:tab w:val="left" w:pos="1440"/>
          <w:tab w:val="left" w:pos="6451"/>
        </w:tabs>
        <w:suppressAutoHyphens/>
        <w:ind w:left="780"/>
        <w:jc w:val="both"/>
        <w:rPr>
          <w:rFonts w:ascii="Times New Roman" w:hAnsi="Times New Roman"/>
          <w:spacing w:val="-3"/>
          <w:szCs w:val="24"/>
        </w:rPr>
      </w:pPr>
    </w:p>
    <w:p w14:paraId="78A39934" w14:textId="27905B1B" w:rsidR="00B91D3B" w:rsidRDefault="00B91D3B" w:rsidP="00236D75">
      <w:pPr>
        <w:numPr>
          <w:ilvl w:val="0"/>
          <w:numId w:val="45"/>
        </w:num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To</w:t>
      </w:r>
      <w:r w:rsidR="00FD1ADA">
        <w:rPr>
          <w:rFonts w:ascii="Times New Roman" w:hAnsi="Times New Roman"/>
          <w:spacing w:val="-3"/>
          <w:szCs w:val="24"/>
        </w:rPr>
        <w:t xml:space="preserve"> outline the circumstances under which </w:t>
      </w:r>
      <w:r w:rsidR="00267F3F">
        <w:rPr>
          <w:rFonts w:ascii="Times New Roman" w:hAnsi="Times New Roman"/>
          <w:spacing w:val="-3"/>
          <w:szCs w:val="24"/>
        </w:rPr>
        <w:t>Marion Health</w:t>
      </w:r>
      <w:r w:rsidR="00FD1ADA">
        <w:rPr>
          <w:rFonts w:ascii="Times New Roman" w:hAnsi="Times New Roman"/>
          <w:spacing w:val="-3"/>
          <w:szCs w:val="24"/>
        </w:rPr>
        <w:t xml:space="preserve"> will provide free or discounted care to patients who are unable to pay for services</w:t>
      </w:r>
      <w:r>
        <w:rPr>
          <w:rFonts w:ascii="Times New Roman" w:hAnsi="Times New Roman"/>
          <w:spacing w:val="-3"/>
          <w:szCs w:val="24"/>
        </w:rPr>
        <w:t>.</w:t>
      </w:r>
    </w:p>
    <w:p w14:paraId="37395AB3" w14:textId="77777777" w:rsidR="00B91D3B" w:rsidRDefault="00B91D3B" w:rsidP="00B91D3B">
      <w:pPr>
        <w:pStyle w:val="ListParagraph"/>
        <w:rPr>
          <w:rFonts w:ascii="Times New Roman" w:hAnsi="Times New Roman"/>
          <w:spacing w:val="-3"/>
          <w:szCs w:val="24"/>
        </w:rPr>
      </w:pPr>
    </w:p>
    <w:p w14:paraId="2E5953C7" w14:textId="411532DA" w:rsidR="00FD1ADA" w:rsidRPr="00B91D3B" w:rsidRDefault="00B91D3B" w:rsidP="00B91D3B">
      <w:pPr>
        <w:numPr>
          <w:ilvl w:val="0"/>
          <w:numId w:val="45"/>
        </w:num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To</w:t>
      </w:r>
      <w:r w:rsidR="00FD1ADA" w:rsidRPr="00B91D3B">
        <w:rPr>
          <w:rFonts w:ascii="Times New Roman" w:hAnsi="Times New Roman"/>
          <w:spacing w:val="-3"/>
          <w:szCs w:val="24"/>
        </w:rPr>
        <w:t xml:space="preserve"> address how M</w:t>
      </w:r>
      <w:r w:rsidR="00267F3F">
        <w:rPr>
          <w:rFonts w:ascii="Times New Roman" w:hAnsi="Times New Roman"/>
          <w:spacing w:val="-3"/>
          <w:szCs w:val="24"/>
        </w:rPr>
        <w:t>arion Health</w:t>
      </w:r>
      <w:r w:rsidR="00FD1ADA" w:rsidRPr="00B91D3B">
        <w:rPr>
          <w:rFonts w:ascii="Times New Roman" w:hAnsi="Times New Roman"/>
          <w:spacing w:val="-3"/>
          <w:szCs w:val="24"/>
        </w:rPr>
        <w:t xml:space="preserve"> calculates amounts </w:t>
      </w:r>
      <w:r w:rsidR="003F6B88" w:rsidRPr="00B91D3B">
        <w:rPr>
          <w:rFonts w:ascii="Times New Roman" w:hAnsi="Times New Roman"/>
          <w:spacing w:val="-3"/>
          <w:szCs w:val="24"/>
        </w:rPr>
        <w:t>billed</w:t>
      </w:r>
      <w:r w:rsidR="00FD1ADA" w:rsidRPr="00B91D3B">
        <w:rPr>
          <w:rFonts w:ascii="Times New Roman" w:hAnsi="Times New Roman"/>
          <w:spacing w:val="-3"/>
          <w:szCs w:val="24"/>
        </w:rPr>
        <w:t xml:space="preserve"> to patients.  </w:t>
      </w:r>
    </w:p>
    <w:p w14:paraId="33EFCF76" w14:textId="77777777" w:rsidR="00FD1ADA" w:rsidRDefault="00FD1ADA" w:rsidP="00FD1ADA">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11F6B75D" w14:textId="01E301E8" w:rsidR="004170FC" w:rsidRDefault="00001A42" w:rsidP="00236D75">
      <w:pPr>
        <w:numPr>
          <w:ilvl w:val="0"/>
          <w:numId w:val="45"/>
        </w:num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To s</w:t>
      </w:r>
      <w:r w:rsidR="00DE725B">
        <w:rPr>
          <w:rFonts w:ascii="Times New Roman" w:hAnsi="Times New Roman"/>
          <w:spacing w:val="-3"/>
          <w:szCs w:val="24"/>
        </w:rPr>
        <w:t xml:space="preserve">creen patients for their ability to pay, evaluate eligibility for health coverage programs or </w:t>
      </w:r>
      <w:r w:rsidR="0056144D">
        <w:rPr>
          <w:rFonts w:ascii="Times New Roman" w:hAnsi="Times New Roman"/>
          <w:spacing w:val="-3"/>
          <w:szCs w:val="24"/>
        </w:rPr>
        <w:t>third-party</w:t>
      </w:r>
      <w:r w:rsidR="00DE725B">
        <w:rPr>
          <w:rFonts w:ascii="Times New Roman" w:hAnsi="Times New Roman"/>
          <w:spacing w:val="-3"/>
          <w:szCs w:val="24"/>
        </w:rPr>
        <w:t xml:space="preserve"> coverage, and </w:t>
      </w:r>
      <w:r w:rsidR="00B91D3B">
        <w:rPr>
          <w:rFonts w:ascii="Times New Roman" w:hAnsi="Times New Roman"/>
          <w:spacing w:val="-3"/>
          <w:szCs w:val="24"/>
        </w:rPr>
        <w:t>explore all available resources</w:t>
      </w:r>
      <w:r w:rsidR="0078103A">
        <w:rPr>
          <w:rFonts w:ascii="Times New Roman" w:hAnsi="Times New Roman"/>
          <w:spacing w:val="-3"/>
          <w:szCs w:val="24"/>
        </w:rPr>
        <w:t xml:space="preserve"> to</w:t>
      </w:r>
      <w:r w:rsidR="00B91D3B">
        <w:rPr>
          <w:rFonts w:ascii="Times New Roman" w:hAnsi="Times New Roman"/>
          <w:spacing w:val="-3"/>
          <w:szCs w:val="24"/>
        </w:rPr>
        <w:t xml:space="preserve"> </w:t>
      </w:r>
      <w:r w:rsidR="00DE725B">
        <w:rPr>
          <w:rFonts w:ascii="Times New Roman" w:hAnsi="Times New Roman"/>
          <w:spacing w:val="-3"/>
          <w:szCs w:val="24"/>
        </w:rPr>
        <w:t xml:space="preserve">identify </w:t>
      </w:r>
      <w:r>
        <w:rPr>
          <w:rFonts w:ascii="Times New Roman" w:hAnsi="Times New Roman"/>
          <w:spacing w:val="-3"/>
          <w:szCs w:val="24"/>
        </w:rPr>
        <w:t>assistance needs in a timely manner.</w:t>
      </w:r>
      <w:r w:rsidR="004170FC">
        <w:rPr>
          <w:rFonts w:ascii="Times New Roman" w:hAnsi="Times New Roman"/>
          <w:spacing w:val="-3"/>
          <w:szCs w:val="24"/>
        </w:rPr>
        <w:t xml:space="preserve">  Health coverage programs could include, but are not limited to, Medicaid, Medicare Savings Programs, subsidized insurance plans purchased through the “Marketplace” or </w:t>
      </w:r>
      <w:r w:rsidR="00275498">
        <w:rPr>
          <w:rFonts w:ascii="Times New Roman" w:hAnsi="Times New Roman"/>
          <w:spacing w:val="-3"/>
          <w:szCs w:val="24"/>
        </w:rPr>
        <w:t xml:space="preserve">the </w:t>
      </w:r>
      <w:r w:rsidR="004170FC">
        <w:rPr>
          <w:rFonts w:ascii="Times New Roman" w:hAnsi="Times New Roman"/>
          <w:spacing w:val="-3"/>
          <w:szCs w:val="24"/>
        </w:rPr>
        <w:t xml:space="preserve">Affordable Care Act (ACA) Exchange, or other state, federal and local programs.   </w:t>
      </w:r>
      <w:r w:rsidR="003F6B88">
        <w:rPr>
          <w:rFonts w:ascii="Times New Roman" w:hAnsi="Times New Roman"/>
          <w:spacing w:val="-3"/>
          <w:szCs w:val="24"/>
        </w:rPr>
        <w:t>T</w:t>
      </w:r>
      <w:r w:rsidR="004170FC">
        <w:rPr>
          <w:rFonts w:ascii="Times New Roman" w:hAnsi="Times New Roman"/>
          <w:spacing w:val="-3"/>
          <w:szCs w:val="24"/>
        </w:rPr>
        <w:t xml:space="preserve">o qualify for financial assistance, an individual must apply and comply with the </w:t>
      </w:r>
      <w:r w:rsidR="003F6B88">
        <w:rPr>
          <w:rFonts w:ascii="Times New Roman" w:hAnsi="Times New Roman"/>
          <w:spacing w:val="-3"/>
          <w:szCs w:val="24"/>
        </w:rPr>
        <w:t>requirements</w:t>
      </w:r>
      <w:r w:rsidR="004170FC">
        <w:rPr>
          <w:rFonts w:ascii="Times New Roman" w:hAnsi="Times New Roman"/>
          <w:spacing w:val="-3"/>
          <w:szCs w:val="24"/>
        </w:rPr>
        <w:t xml:space="preserve"> for any other possible payer source.</w:t>
      </w:r>
    </w:p>
    <w:p w14:paraId="40E527ED" w14:textId="77777777" w:rsidR="00FD1ADA" w:rsidRDefault="00FD1ADA" w:rsidP="000F702A">
      <w:p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p>
    <w:p w14:paraId="32399154" w14:textId="77777777" w:rsidR="00B557AC" w:rsidRDefault="000F702A" w:rsidP="000F702A">
      <w:p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r>
        <w:rPr>
          <w:rFonts w:ascii="Times New Roman" w:hAnsi="Times New Roman"/>
          <w:b/>
          <w:spacing w:val="-3"/>
          <w:szCs w:val="24"/>
          <w:u w:val="single"/>
        </w:rPr>
        <w:t>POLICY:</w:t>
      </w:r>
    </w:p>
    <w:p w14:paraId="6589225F" w14:textId="77777777" w:rsidR="00EE4E2E" w:rsidRPr="006F1067" w:rsidRDefault="00EE4E2E" w:rsidP="000F702A">
      <w:p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p>
    <w:p w14:paraId="58F89510" w14:textId="22A00049" w:rsidR="00CF4143" w:rsidRDefault="00CF4143" w:rsidP="00CF4143">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As a charitable not-for-profit</w:t>
      </w:r>
      <w:r w:rsidR="006F1067">
        <w:rPr>
          <w:rFonts w:ascii="Times New Roman" w:hAnsi="Times New Roman"/>
          <w:spacing w:val="-3"/>
          <w:szCs w:val="24"/>
        </w:rPr>
        <w:t xml:space="preserve"> Hospital and pursuant to its mission</w:t>
      </w:r>
      <w:r w:rsidR="00CF52E1">
        <w:rPr>
          <w:rFonts w:ascii="Times New Roman" w:hAnsi="Times New Roman"/>
          <w:spacing w:val="-3"/>
          <w:szCs w:val="24"/>
        </w:rPr>
        <w:t xml:space="preserve"> to provid</w:t>
      </w:r>
      <w:r w:rsidR="004170FC">
        <w:rPr>
          <w:rFonts w:ascii="Times New Roman" w:hAnsi="Times New Roman"/>
          <w:spacing w:val="-3"/>
          <w:szCs w:val="24"/>
        </w:rPr>
        <w:t xml:space="preserve">e service, </w:t>
      </w:r>
      <w:proofErr w:type="gramStart"/>
      <w:r w:rsidR="004170FC">
        <w:rPr>
          <w:rFonts w:ascii="Times New Roman" w:hAnsi="Times New Roman"/>
          <w:spacing w:val="-3"/>
          <w:szCs w:val="24"/>
        </w:rPr>
        <w:t>excellence</w:t>
      </w:r>
      <w:proofErr w:type="gramEnd"/>
      <w:r w:rsidR="004170FC">
        <w:rPr>
          <w:rFonts w:ascii="Times New Roman" w:hAnsi="Times New Roman"/>
          <w:spacing w:val="-3"/>
          <w:szCs w:val="24"/>
        </w:rPr>
        <w:t xml:space="preserve"> and value,</w:t>
      </w:r>
      <w:r w:rsidR="00001A42">
        <w:rPr>
          <w:rFonts w:ascii="Times New Roman" w:hAnsi="Times New Roman"/>
          <w:spacing w:val="-3"/>
          <w:szCs w:val="24"/>
        </w:rPr>
        <w:t xml:space="preserve"> </w:t>
      </w:r>
      <w:r w:rsidR="006F1067">
        <w:rPr>
          <w:rFonts w:ascii="Times New Roman" w:hAnsi="Times New Roman"/>
          <w:spacing w:val="-3"/>
          <w:szCs w:val="24"/>
        </w:rPr>
        <w:t>i</w:t>
      </w:r>
      <w:r w:rsidR="00D679A3">
        <w:rPr>
          <w:rFonts w:ascii="Times New Roman" w:hAnsi="Times New Roman"/>
          <w:spacing w:val="-3"/>
          <w:szCs w:val="24"/>
        </w:rPr>
        <w:t>t is the policy of</w:t>
      </w:r>
      <w:r w:rsidR="00CC0B89">
        <w:rPr>
          <w:rFonts w:ascii="Times New Roman" w:hAnsi="Times New Roman"/>
          <w:spacing w:val="-3"/>
          <w:szCs w:val="24"/>
        </w:rPr>
        <w:t xml:space="preserve"> </w:t>
      </w:r>
      <w:r w:rsidR="00E43C62">
        <w:rPr>
          <w:rFonts w:ascii="Times New Roman" w:hAnsi="Times New Roman"/>
          <w:spacing w:val="-3"/>
          <w:szCs w:val="24"/>
        </w:rPr>
        <w:t xml:space="preserve">Marion Health </w:t>
      </w:r>
      <w:r w:rsidR="00D679A3">
        <w:rPr>
          <w:rFonts w:ascii="Times New Roman" w:hAnsi="Times New Roman"/>
          <w:spacing w:val="-3"/>
          <w:szCs w:val="24"/>
        </w:rPr>
        <w:t xml:space="preserve">to provide medically necessary health care services to all patients of </w:t>
      </w:r>
      <w:r w:rsidR="0017695F">
        <w:rPr>
          <w:rFonts w:ascii="Times New Roman" w:hAnsi="Times New Roman"/>
          <w:spacing w:val="-3"/>
          <w:szCs w:val="24"/>
        </w:rPr>
        <w:t>M</w:t>
      </w:r>
      <w:r w:rsidR="00267F3F">
        <w:rPr>
          <w:rFonts w:ascii="Times New Roman" w:hAnsi="Times New Roman"/>
          <w:spacing w:val="-3"/>
          <w:szCs w:val="24"/>
        </w:rPr>
        <w:t>arion Health</w:t>
      </w:r>
      <w:r w:rsidR="00D679A3">
        <w:rPr>
          <w:rFonts w:ascii="Times New Roman" w:hAnsi="Times New Roman"/>
          <w:spacing w:val="-3"/>
          <w:szCs w:val="24"/>
        </w:rPr>
        <w:t xml:space="preserve">, without regard to the patient’s financial ability to pay.  </w:t>
      </w:r>
      <w:r w:rsidR="0017695F">
        <w:rPr>
          <w:rFonts w:ascii="Times New Roman" w:hAnsi="Times New Roman"/>
          <w:spacing w:val="-3"/>
          <w:szCs w:val="24"/>
        </w:rPr>
        <w:t>M</w:t>
      </w:r>
      <w:r w:rsidR="00267F3F">
        <w:rPr>
          <w:rFonts w:ascii="Times New Roman" w:hAnsi="Times New Roman"/>
          <w:spacing w:val="-3"/>
          <w:szCs w:val="24"/>
        </w:rPr>
        <w:t>arion Health</w:t>
      </w:r>
      <w:r>
        <w:rPr>
          <w:rFonts w:ascii="Times New Roman" w:hAnsi="Times New Roman"/>
          <w:spacing w:val="-3"/>
          <w:szCs w:val="24"/>
        </w:rPr>
        <w:t xml:space="preserve"> is designated as a charitable (</w:t>
      </w:r>
      <w:proofErr w:type="gramStart"/>
      <w:r>
        <w:rPr>
          <w:rFonts w:ascii="Times New Roman" w:hAnsi="Times New Roman"/>
          <w:spacing w:val="-3"/>
          <w:szCs w:val="24"/>
        </w:rPr>
        <w:t>i.e.</w:t>
      </w:r>
      <w:proofErr w:type="gramEnd"/>
      <w:r>
        <w:rPr>
          <w:rFonts w:ascii="Times New Roman" w:hAnsi="Times New Roman"/>
          <w:spacing w:val="-3"/>
          <w:szCs w:val="24"/>
        </w:rPr>
        <w:t xml:space="preserve"> tax exempt) organization under Internal Revenue Code (IRC) Section 501(c)(3).  Pursuant to IRC Section 501(r), </w:t>
      </w:r>
      <w:proofErr w:type="gramStart"/>
      <w:r>
        <w:rPr>
          <w:rFonts w:ascii="Times New Roman" w:hAnsi="Times New Roman"/>
          <w:spacing w:val="-3"/>
          <w:szCs w:val="24"/>
        </w:rPr>
        <w:t>in order to</w:t>
      </w:r>
      <w:proofErr w:type="gramEnd"/>
      <w:r>
        <w:rPr>
          <w:rFonts w:ascii="Times New Roman" w:hAnsi="Times New Roman"/>
          <w:spacing w:val="-3"/>
          <w:szCs w:val="24"/>
        </w:rPr>
        <w:t xml:space="preserve"> remain tax-exempt, </w:t>
      </w:r>
      <w:r w:rsidR="0017695F">
        <w:rPr>
          <w:rFonts w:ascii="Times New Roman" w:hAnsi="Times New Roman"/>
          <w:spacing w:val="-3"/>
          <w:szCs w:val="24"/>
        </w:rPr>
        <w:t>M</w:t>
      </w:r>
      <w:r w:rsidR="003A482A">
        <w:rPr>
          <w:rFonts w:ascii="Times New Roman" w:hAnsi="Times New Roman"/>
          <w:spacing w:val="-3"/>
          <w:szCs w:val="24"/>
        </w:rPr>
        <w:t>arion Health</w:t>
      </w:r>
      <w:r w:rsidR="0017695F">
        <w:rPr>
          <w:rFonts w:ascii="Times New Roman" w:hAnsi="Times New Roman"/>
          <w:spacing w:val="-3"/>
          <w:szCs w:val="24"/>
        </w:rPr>
        <w:t xml:space="preserve"> </w:t>
      </w:r>
      <w:r>
        <w:rPr>
          <w:rFonts w:ascii="Times New Roman" w:hAnsi="Times New Roman"/>
          <w:spacing w:val="-3"/>
          <w:szCs w:val="24"/>
        </w:rPr>
        <w:t>is required to adopt and widely publicize its Financial Assistance P</w:t>
      </w:r>
      <w:r w:rsidR="000B1D7D">
        <w:rPr>
          <w:rFonts w:ascii="Times New Roman" w:hAnsi="Times New Roman"/>
          <w:spacing w:val="-3"/>
          <w:szCs w:val="24"/>
        </w:rPr>
        <w:t>rogram</w:t>
      </w:r>
      <w:r>
        <w:rPr>
          <w:rFonts w:ascii="Times New Roman" w:hAnsi="Times New Roman"/>
          <w:spacing w:val="-3"/>
          <w:szCs w:val="24"/>
        </w:rPr>
        <w:t xml:space="preserve"> (FAP).</w:t>
      </w:r>
      <w:r w:rsidR="005819C4">
        <w:rPr>
          <w:rFonts w:ascii="Times New Roman" w:hAnsi="Times New Roman"/>
          <w:spacing w:val="-3"/>
          <w:szCs w:val="24"/>
        </w:rPr>
        <w:t xml:space="preserve">  Financial </w:t>
      </w:r>
      <w:r w:rsidR="003F6B88">
        <w:rPr>
          <w:rFonts w:ascii="Times New Roman" w:hAnsi="Times New Roman"/>
          <w:spacing w:val="-3"/>
          <w:szCs w:val="24"/>
        </w:rPr>
        <w:t>a</w:t>
      </w:r>
      <w:r w:rsidR="005819C4">
        <w:rPr>
          <w:rFonts w:ascii="Times New Roman" w:hAnsi="Times New Roman"/>
          <w:spacing w:val="-3"/>
          <w:szCs w:val="24"/>
        </w:rPr>
        <w:t xml:space="preserve">ssistance determination will be made without regard to a patient’s age, sex, race, creed, disability, sexual orientation, or national </w:t>
      </w:r>
      <w:r w:rsidR="00B829A4">
        <w:rPr>
          <w:rFonts w:ascii="Times New Roman" w:hAnsi="Times New Roman"/>
          <w:spacing w:val="-3"/>
          <w:szCs w:val="24"/>
        </w:rPr>
        <w:t>origin</w:t>
      </w:r>
      <w:r w:rsidR="005819C4">
        <w:rPr>
          <w:rFonts w:ascii="Times New Roman" w:hAnsi="Times New Roman"/>
          <w:spacing w:val="-3"/>
          <w:szCs w:val="24"/>
        </w:rPr>
        <w:t>.</w:t>
      </w:r>
    </w:p>
    <w:p w14:paraId="7223A8B6" w14:textId="77777777" w:rsidR="00267F3F" w:rsidRDefault="00267F3F" w:rsidP="000F702A">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43C3E3F7" w14:textId="1CEF9FB5" w:rsidR="00FD1ADA" w:rsidRDefault="002209A3"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M</w:t>
      </w:r>
      <w:r w:rsidR="00267F3F">
        <w:rPr>
          <w:rFonts w:ascii="Times New Roman" w:hAnsi="Times New Roman"/>
          <w:spacing w:val="-3"/>
          <w:szCs w:val="24"/>
        </w:rPr>
        <w:t>arion Health</w:t>
      </w:r>
      <w:r>
        <w:rPr>
          <w:rFonts w:ascii="Times New Roman" w:hAnsi="Times New Roman"/>
          <w:spacing w:val="-3"/>
          <w:szCs w:val="24"/>
        </w:rPr>
        <w:t xml:space="preserve"> will identify a dollar amount in its annual budget for </w:t>
      </w:r>
      <w:r w:rsidR="003F6B88">
        <w:rPr>
          <w:rFonts w:ascii="Times New Roman" w:hAnsi="Times New Roman"/>
          <w:spacing w:val="-3"/>
          <w:szCs w:val="24"/>
        </w:rPr>
        <w:t>f</w:t>
      </w:r>
      <w:r w:rsidRPr="00236D75">
        <w:rPr>
          <w:rFonts w:ascii="Times New Roman" w:hAnsi="Times New Roman"/>
          <w:spacing w:val="-3"/>
          <w:szCs w:val="24"/>
        </w:rPr>
        <w:t xml:space="preserve">inancial </w:t>
      </w:r>
      <w:r w:rsidR="003F6B88">
        <w:rPr>
          <w:rFonts w:ascii="Times New Roman" w:hAnsi="Times New Roman"/>
          <w:spacing w:val="-3"/>
          <w:szCs w:val="24"/>
        </w:rPr>
        <w:t>a</w:t>
      </w:r>
      <w:r w:rsidRPr="00236D75">
        <w:rPr>
          <w:rFonts w:ascii="Times New Roman" w:hAnsi="Times New Roman"/>
          <w:spacing w:val="-3"/>
          <w:szCs w:val="24"/>
        </w:rPr>
        <w:t>ssistance</w:t>
      </w:r>
      <w:r>
        <w:rPr>
          <w:rFonts w:ascii="Times New Roman" w:hAnsi="Times New Roman"/>
          <w:spacing w:val="-3"/>
          <w:szCs w:val="24"/>
        </w:rPr>
        <w:t xml:space="preserve"> that is to be made available for medically necessary health care services provided to patients who are “financially” and/or “medically” unable to pay.  The budgeted dollar amount for </w:t>
      </w:r>
      <w:r w:rsidR="003F6B88">
        <w:rPr>
          <w:rFonts w:ascii="Times New Roman" w:hAnsi="Times New Roman"/>
          <w:spacing w:val="-3"/>
          <w:szCs w:val="24"/>
        </w:rPr>
        <w:t>f</w:t>
      </w:r>
      <w:r w:rsidRPr="00236D75">
        <w:rPr>
          <w:rFonts w:ascii="Times New Roman" w:hAnsi="Times New Roman"/>
          <w:spacing w:val="-3"/>
          <w:szCs w:val="24"/>
        </w:rPr>
        <w:t xml:space="preserve">inancial </w:t>
      </w:r>
      <w:r w:rsidR="003F6B88">
        <w:rPr>
          <w:rFonts w:ascii="Times New Roman" w:hAnsi="Times New Roman"/>
          <w:spacing w:val="-3"/>
          <w:szCs w:val="24"/>
        </w:rPr>
        <w:t>a</w:t>
      </w:r>
      <w:r w:rsidRPr="00236D75">
        <w:rPr>
          <w:rFonts w:ascii="Times New Roman" w:hAnsi="Times New Roman"/>
          <w:spacing w:val="-3"/>
          <w:szCs w:val="24"/>
        </w:rPr>
        <w:t>ssistance</w:t>
      </w:r>
      <w:r>
        <w:rPr>
          <w:rFonts w:ascii="Times New Roman" w:hAnsi="Times New Roman"/>
          <w:spacing w:val="-3"/>
          <w:szCs w:val="24"/>
        </w:rPr>
        <w:t xml:space="preserve"> shall be </w:t>
      </w:r>
      <w:r>
        <w:rPr>
          <w:rFonts w:ascii="Times New Roman" w:hAnsi="Times New Roman"/>
          <w:spacing w:val="-3"/>
          <w:szCs w:val="24"/>
        </w:rPr>
        <w:lastRenderedPageBreak/>
        <w:t>considered as part of the annual amount expended by M</w:t>
      </w:r>
      <w:r w:rsidR="00267F3F">
        <w:rPr>
          <w:rFonts w:ascii="Times New Roman" w:hAnsi="Times New Roman"/>
          <w:spacing w:val="-3"/>
          <w:szCs w:val="24"/>
        </w:rPr>
        <w:t>arion Health</w:t>
      </w:r>
      <w:r>
        <w:rPr>
          <w:rFonts w:ascii="Times New Roman" w:hAnsi="Times New Roman"/>
          <w:spacing w:val="-3"/>
          <w:szCs w:val="24"/>
        </w:rPr>
        <w:t xml:space="preserve"> in meeting its </w:t>
      </w:r>
      <w:r w:rsidRPr="00EA04EC">
        <w:rPr>
          <w:rFonts w:ascii="Times New Roman" w:hAnsi="Times New Roman"/>
          <w:spacing w:val="-3"/>
          <w:szCs w:val="24"/>
        </w:rPr>
        <w:t>Community Services</w:t>
      </w:r>
      <w:r>
        <w:rPr>
          <w:rFonts w:ascii="Times New Roman" w:hAnsi="Times New Roman"/>
          <w:spacing w:val="-3"/>
          <w:szCs w:val="24"/>
        </w:rPr>
        <w:t xml:space="preserve"> and </w:t>
      </w:r>
      <w:r w:rsidRPr="00EA04EC">
        <w:rPr>
          <w:rFonts w:ascii="Times New Roman" w:hAnsi="Times New Roman"/>
          <w:spacing w:val="-3"/>
          <w:szCs w:val="24"/>
        </w:rPr>
        <w:t>Charitable</w:t>
      </w:r>
      <w:r>
        <w:rPr>
          <w:rFonts w:ascii="Times New Roman" w:hAnsi="Times New Roman"/>
          <w:spacing w:val="-3"/>
          <w:szCs w:val="24"/>
        </w:rPr>
        <w:t xml:space="preserve"> Obligations</w:t>
      </w:r>
      <w:r w:rsidR="005636F7">
        <w:rPr>
          <w:rFonts w:ascii="Times New Roman" w:hAnsi="Times New Roman"/>
          <w:spacing w:val="-3"/>
          <w:szCs w:val="24"/>
        </w:rPr>
        <w:t xml:space="preserve"> </w:t>
      </w:r>
      <w:r>
        <w:rPr>
          <w:rFonts w:ascii="Times New Roman" w:hAnsi="Times New Roman"/>
          <w:spacing w:val="-3"/>
          <w:szCs w:val="24"/>
        </w:rPr>
        <w:t>and shall be approved by the Board of Directors as part of its approval of the M</w:t>
      </w:r>
      <w:r w:rsidR="00267F3F">
        <w:rPr>
          <w:rFonts w:ascii="Times New Roman" w:hAnsi="Times New Roman"/>
          <w:spacing w:val="-3"/>
          <w:szCs w:val="24"/>
        </w:rPr>
        <w:t xml:space="preserve">arion </w:t>
      </w:r>
      <w:r w:rsidR="0056144D">
        <w:rPr>
          <w:rFonts w:ascii="Times New Roman" w:hAnsi="Times New Roman"/>
          <w:spacing w:val="-3"/>
          <w:szCs w:val="24"/>
        </w:rPr>
        <w:t>Health’s</w:t>
      </w:r>
      <w:r>
        <w:rPr>
          <w:rFonts w:ascii="Times New Roman" w:hAnsi="Times New Roman"/>
          <w:spacing w:val="-3"/>
          <w:szCs w:val="24"/>
        </w:rPr>
        <w:t xml:space="preserve"> Operating Budget. </w:t>
      </w:r>
    </w:p>
    <w:p w14:paraId="4D0D40B7" w14:textId="77777777" w:rsidR="00594BAE" w:rsidRDefault="00594BAE" w:rsidP="00A93078">
      <w:pPr>
        <w:tabs>
          <w:tab w:val="left" w:pos="-1440"/>
          <w:tab w:val="left" w:pos="-720"/>
          <w:tab w:val="left" w:pos="0"/>
          <w:tab w:val="left" w:pos="720"/>
          <w:tab w:val="left" w:pos="1440"/>
          <w:tab w:val="left" w:pos="6451"/>
        </w:tabs>
        <w:suppressAutoHyphens/>
        <w:jc w:val="both"/>
        <w:rPr>
          <w:rFonts w:ascii="Times New Roman" w:hAnsi="Times New Roman"/>
          <w:b/>
          <w:spacing w:val="-3"/>
          <w:szCs w:val="24"/>
        </w:rPr>
      </w:pPr>
    </w:p>
    <w:p w14:paraId="107878FC" w14:textId="1CA913B6" w:rsidR="00A93078" w:rsidRDefault="00A93078"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sidRPr="00236D75">
        <w:rPr>
          <w:rFonts w:ascii="Times New Roman" w:hAnsi="Times New Roman"/>
          <w:spacing w:val="-3"/>
          <w:szCs w:val="24"/>
        </w:rPr>
        <w:t xml:space="preserve">Financial </w:t>
      </w:r>
      <w:r w:rsidR="00001A42">
        <w:rPr>
          <w:rFonts w:ascii="Times New Roman" w:hAnsi="Times New Roman"/>
          <w:spacing w:val="-3"/>
          <w:szCs w:val="24"/>
        </w:rPr>
        <w:t>a</w:t>
      </w:r>
      <w:r w:rsidRPr="00236D75">
        <w:rPr>
          <w:rFonts w:ascii="Times New Roman" w:hAnsi="Times New Roman"/>
          <w:spacing w:val="-3"/>
          <w:szCs w:val="24"/>
        </w:rPr>
        <w:t>ssistance</w:t>
      </w:r>
      <w:r>
        <w:rPr>
          <w:rFonts w:ascii="Times New Roman" w:hAnsi="Times New Roman"/>
          <w:spacing w:val="-3"/>
          <w:szCs w:val="24"/>
        </w:rPr>
        <w:t xml:space="preserve"> is not considered to be a substitute for personal responsibility.  Patients are expected to cooperate with</w:t>
      </w:r>
      <w:r w:rsidR="0017695F">
        <w:rPr>
          <w:rFonts w:ascii="Times New Roman" w:hAnsi="Times New Roman"/>
          <w:spacing w:val="-3"/>
          <w:szCs w:val="24"/>
        </w:rPr>
        <w:t xml:space="preserve"> M</w:t>
      </w:r>
      <w:r w:rsidR="003A482A">
        <w:rPr>
          <w:rFonts w:ascii="Times New Roman" w:hAnsi="Times New Roman"/>
          <w:spacing w:val="-3"/>
          <w:szCs w:val="24"/>
        </w:rPr>
        <w:t>arion Health</w:t>
      </w:r>
      <w:r>
        <w:rPr>
          <w:rFonts w:ascii="Times New Roman" w:hAnsi="Times New Roman"/>
          <w:spacing w:val="-3"/>
          <w:szCs w:val="24"/>
        </w:rPr>
        <w:t xml:space="preserve"> procedures for obtaining assistance or other forms of payment, and to contribute to the cost of their care based on their individual ability to pay.  </w:t>
      </w:r>
    </w:p>
    <w:p w14:paraId="78C6207A" w14:textId="77777777" w:rsidR="00CF52E1"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63D8ECB7" w14:textId="7D07E8A7" w:rsidR="00CF52E1"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Regardless of an individual’s ability to pay or qualify under this Financial Assistance Policy, M</w:t>
      </w:r>
      <w:r w:rsidR="00267F3F">
        <w:rPr>
          <w:rFonts w:ascii="Times New Roman" w:hAnsi="Times New Roman"/>
          <w:spacing w:val="-3"/>
          <w:szCs w:val="24"/>
        </w:rPr>
        <w:t>arion Health</w:t>
      </w:r>
      <w:r>
        <w:rPr>
          <w:rFonts w:ascii="Times New Roman" w:hAnsi="Times New Roman"/>
          <w:spacing w:val="-3"/>
          <w:szCs w:val="24"/>
        </w:rPr>
        <w:t xml:space="preserve"> will provide, without discrimination, care for any emergency medical condition(s) as designated under the U.S. Federal Governments Emergency Medical Treatment and Labor Act (EMTALA) OF 1986.</w:t>
      </w:r>
    </w:p>
    <w:p w14:paraId="13FE2730" w14:textId="77777777" w:rsidR="00CF52E1"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183215D6" w14:textId="77777777" w:rsidR="00CF52E1"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r>
        <w:rPr>
          <w:rFonts w:ascii="Times New Roman" w:hAnsi="Times New Roman"/>
          <w:spacing w:val="-3"/>
          <w:szCs w:val="24"/>
        </w:rPr>
        <w:t>No person shall be discouraged from seeking emergency care.</w:t>
      </w:r>
    </w:p>
    <w:p w14:paraId="547C6B76" w14:textId="77777777" w:rsidR="00CF52E1"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44337AF6" w14:textId="77777777" w:rsidR="00CF52E1" w:rsidRPr="00C27577"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r w:rsidRPr="00C27577">
        <w:rPr>
          <w:rFonts w:ascii="Times New Roman" w:hAnsi="Times New Roman"/>
          <w:b/>
          <w:spacing w:val="-3"/>
          <w:szCs w:val="24"/>
          <w:u w:val="single"/>
        </w:rPr>
        <w:t>DEFINITIONS:</w:t>
      </w:r>
    </w:p>
    <w:p w14:paraId="06011B31" w14:textId="77777777" w:rsidR="00CF52E1" w:rsidRDefault="00CF52E1" w:rsidP="00A93078">
      <w:pPr>
        <w:tabs>
          <w:tab w:val="left" w:pos="-1440"/>
          <w:tab w:val="left" w:pos="-720"/>
          <w:tab w:val="left" w:pos="0"/>
          <w:tab w:val="left" w:pos="720"/>
          <w:tab w:val="left" w:pos="1440"/>
          <w:tab w:val="left" w:pos="6451"/>
        </w:tabs>
        <w:suppressAutoHyphens/>
        <w:jc w:val="both"/>
        <w:rPr>
          <w:rFonts w:ascii="Times New Roman" w:hAnsi="Times New Roman"/>
          <w:spacing w:val="-3"/>
          <w:szCs w:val="24"/>
        </w:rPr>
      </w:pPr>
    </w:p>
    <w:p w14:paraId="62A68C2C" w14:textId="1F3D5154" w:rsidR="00267F3F" w:rsidRDefault="00CF52E1" w:rsidP="00267F3F">
      <w:pPr>
        <w:numPr>
          <w:ilvl w:val="0"/>
          <w:numId w:val="36"/>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A547F6">
        <w:rPr>
          <w:rFonts w:ascii="Times New Roman" w:hAnsi="Times New Roman"/>
          <w:b/>
          <w:spacing w:val="-3"/>
          <w:szCs w:val="24"/>
          <w:u w:val="single"/>
        </w:rPr>
        <w:t xml:space="preserve">Amount Generally Billed (AGB) </w:t>
      </w:r>
      <w:r w:rsidR="0056144D" w:rsidRPr="00A547F6">
        <w:rPr>
          <w:rFonts w:ascii="Times New Roman" w:hAnsi="Times New Roman"/>
          <w:b/>
          <w:spacing w:val="-3"/>
          <w:szCs w:val="24"/>
          <w:u w:val="single"/>
        </w:rPr>
        <w:t>-</w:t>
      </w:r>
      <w:r w:rsidR="00E43C62">
        <w:rPr>
          <w:rFonts w:ascii="Times New Roman" w:hAnsi="Times New Roman"/>
          <w:bCs/>
          <w:spacing w:val="-3"/>
          <w:szCs w:val="24"/>
        </w:rPr>
        <w:t xml:space="preserve"> </w:t>
      </w:r>
      <w:r w:rsidR="0056144D" w:rsidRPr="00E43C62">
        <w:rPr>
          <w:rFonts w:ascii="Times New Roman" w:hAnsi="Times New Roman"/>
          <w:spacing w:val="-3"/>
          <w:szCs w:val="24"/>
        </w:rPr>
        <w:t>Following</w:t>
      </w:r>
      <w:r w:rsidRPr="00A547F6">
        <w:rPr>
          <w:rFonts w:ascii="Times New Roman" w:hAnsi="Times New Roman"/>
          <w:spacing w:val="-3"/>
          <w:szCs w:val="24"/>
        </w:rPr>
        <w:t xml:space="preserve"> a determination of </w:t>
      </w:r>
      <w:r w:rsidR="003F6B88" w:rsidRPr="00A547F6">
        <w:rPr>
          <w:rFonts w:ascii="Times New Roman" w:hAnsi="Times New Roman"/>
          <w:spacing w:val="-3"/>
          <w:szCs w:val="24"/>
        </w:rPr>
        <w:t>f</w:t>
      </w:r>
      <w:r w:rsidRPr="00A547F6">
        <w:rPr>
          <w:rFonts w:ascii="Times New Roman" w:hAnsi="Times New Roman"/>
          <w:spacing w:val="-3"/>
          <w:szCs w:val="24"/>
        </w:rPr>
        <w:t xml:space="preserve">inancial </w:t>
      </w:r>
      <w:r w:rsidR="003F6B88" w:rsidRPr="00A547F6">
        <w:rPr>
          <w:rFonts w:ascii="Times New Roman" w:hAnsi="Times New Roman"/>
          <w:spacing w:val="-3"/>
          <w:szCs w:val="24"/>
        </w:rPr>
        <w:t>a</w:t>
      </w:r>
      <w:r w:rsidRPr="00A547F6">
        <w:rPr>
          <w:rFonts w:ascii="Times New Roman" w:hAnsi="Times New Roman"/>
          <w:spacing w:val="-3"/>
          <w:szCs w:val="24"/>
        </w:rPr>
        <w:t xml:space="preserve">ssistance, an individual eligible for financial assistance will not be </w:t>
      </w:r>
      <w:r w:rsidR="003F6B88" w:rsidRPr="00A547F6">
        <w:rPr>
          <w:rFonts w:ascii="Times New Roman" w:hAnsi="Times New Roman"/>
          <w:spacing w:val="-3"/>
          <w:szCs w:val="24"/>
        </w:rPr>
        <w:t>billed</w:t>
      </w:r>
      <w:r w:rsidRPr="00A547F6">
        <w:rPr>
          <w:rFonts w:ascii="Times New Roman" w:hAnsi="Times New Roman"/>
          <w:spacing w:val="-3"/>
          <w:szCs w:val="24"/>
        </w:rPr>
        <w:t xml:space="preserve"> more for emergency or other medically necessary care than the amounts generally billed (AGB) to individuals who have insurance covering such care.  </w:t>
      </w:r>
      <w:r w:rsidR="00A547F6">
        <w:rPr>
          <w:rFonts w:ascii="Times New Roman" w:hAnsi="Times New Roman"/>
          <w:spacing w:val="-3"/>
          <w:szCs w:val="24"/>
        </w:rPr>
        <w:t>(</w:t>
      </w:r>
      <w:proofErr w:type="gramStart"/>
      <w:r w:rsidR="00A547F6">
        <w:rPr>
          <w:rFonts w:ascii="Times New Roman" w:hAnsi="Times New Roman"/>
          <w:spacing w:val="-3"/>
          <w:szCs w:val="24"/>
        </w:rPr>
        <w:t>see</w:t>
      </w:r>
      <w:proofErr w:type="gramEnd"/>
      <w:r w:rsidR="00A547F6">
        <w:rPr>
          <w:rFonts w:ascii="Times New Roman" w:hAnsi="Times New Roman"/>
          <w:spacing w:val="-3"/>
          <w:szCs w:val="24"/>
        </w:rPr>
        <w:t xml:space="preserve"> website at m</w:t>
      </w:r>
      <w:r w:rsidR="00267F3F">
        <w:rPr>
          <w:rFonts w:ascii="Times New Roman" w:hAnsi="Times New Roman"/>
          <w:spacing w:val="-3"/>
          <w:szCs w:val="24"/>
        </w:rPr>
        <w:t>arionhealth.com</w:t>
      </w:r>
      <w:r w:rsidR="00A547F6">
        <w:rPr>
          <w:rFonts w:ascii="Times New Roman" w:hAnsi="Times New Roman"/>
          <w:spacing w:val="-3"/>
          <w:szCs w:val="24"/>
        </w:rPr>
        <w:t xml:space="preserve">) </w:t>
      </w:r>
    </w:p>
    <w:p w14:paraId="340B1357" w14:textId="77777777" w:rsidR="00267F3F" w:rsidRDefault="00267F3F" w:rsidP="00E43C62">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76AAE9E1" w14:textId="1BE568CC" w:rsidR="00267F3F" w:rsidRPr="00267F3F" w:rsidRDefault="00267F3F" w:rsidP="00267F3F">
      <w:pPr>
        <w:numPr>
          <w:ilvl w:val="0"/>
          <w:numId w:val="36"/>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E43C62">
        <w:rPr>
          <w:rFonts w:ascii="Times New Roman" w:hAnsi="Times New Roman"/>
          <w:b/>
          <w:bCs/>
          <w:spacing w:val="-3"/>
          <w:szCs w:val="24"/>
          <w:u w:val="single"/>
        </w:rPr>
        <w:t>Application Period</w:t>
      </w:r>
      <w:r w:rsidRPr="00267F3F">
        <w:rPr>
          <w:rFonts w:ascii="Times New Roman" w:hAnsi="Times New Roman"/>
          <w:spacing w:val="-3"/>
          <w:szCs w:val="24"/>
        </w:rPr>
        <w:t xml:space="preserve"> – Period that begins on the date the care is provided to an individual </w:t>
      </w:r>
      <w:r w:rsidR="0056144D" w:rsidRPr="00267F3F">
        <w:rPr>
          <w:rFonts w:ascii="Times New Roman" w:hAnsi="Times New Roman"/>
          <w:spacing w:val="-3"/>
          <w:szCs w:val="24"/>
        </w:rPr>
        <w:t>and ends</w:t>
      </w:r>
      <w:r w:rsidRPr="0056144D">
        <w:rPr>
          <w:rFonts w:ascii="Times New Roman" w:hAnsi="Times New Roman"/>
          <w:spacing w:val="-3"/>
          <w:szCs w:val="24"/>
        </w:rPr>
        <w:t xml:space="preserve"> on </w:t>
      </w:r>
      <w:r w:rsidRPr="00267F3F">
        <w:rPr>
          <w:rFonts w:ascii="Times New Roman" w:hAnsi="Times New Roman"/>
          <w:spacing w:val="-3"/>
          <w:szCs w:val="24"/>
        </w:rPr>
        <w:t>the 240th day after the individual is provided with the first billing statement for care or at least 30 days after Marion Health provides the individual with a written notice that sets a deadline after which extraordinary collection action may be initiated.</w:t>
      </w:r>
    </w:p>
    <w:p w14:paraId="3C1C0516" w14:textId="77777777" w:rsidR="003D5736" w:rsidRPr="00A547F6" w:rsidRDefault="003D5736" w:rsidP="003D573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19FF2E40" w14:textId="77777777"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Cosmetic Services -</w:t>
      </w:r>
      <w:r>
        <w:rPr>
          <w:rFonts w:ascii="Times New Roman" w:hAnsi="Times New Roman"/>
          <w:spacing w:val="-3"/>
          <w:szCs w:val="24"/>
        </w:rPr>
        <w:t xml:space="preserve"> Are those services and procedures that </w:t>
      </w:r>
      <w:r w:rsidR="00734D5B">
        <w:rPr>
          <w:rFonts w:ascii="Times New Roman" w:hAnsi="Times New Roman"/>
          <w:spacing w:val="-3"/>
          <w:szCs w:val="24"/>
        </w:rPr>
        <w:t>may modify or im</w:t>
      </w:r>
      <w:r w:rsidR="00C944C0">
        <w:rPr>
          <w:rFonts w:ascii="Times New Roman" w:hAnsi="Times New Roman"/>
          <w:spacing w:val="-3"/>
          <w:szCs w:val="24"/>
        </w:rPr>
        <w:t>prove the a</w:t>
      </w:r>
      <w:r w:rsidR="00734D5B">
        <w:rPr>
          <w:rFonts w:ascii="Times New Roman" w:hAnsi="Times New Roman"/>
          <w:spacing w:val="-3"/>
          <w:szCs w:val="24"/>
        </w:rPr>
        <w:t>ppearance of a physical feature</w:t>
      </w:r>
      <w:r w:rsidR="00C944C0">
        <w:rPr>
          <w:rFonts w:ascii="Times New Roman" w:hAnsi="Times New Roman"/>
          <w:spacing w:val="-3"/>
          <w:szCs w:val="24"/>
        </w:rPr>
        <w:t xml:space="preserve"> and are typically not covered </w:t>
      </w:r>
      <w:r>
        <w:rPr>
          <w:rFonts w:ascii="Times New Roman" w:hAnsi="Times New Roman"/>
          <w:spacing w:val="-3"/>
          <w:szCs w:val="24"/>
        </w:rPr>
        <w:t>by any insurance and are categorically excluded from any financial assistance.</w:t>
      </w:r>
    </w:p>
    <w:p w14:paraId="6D9E025F"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61CDEE65" w14:textId="77777777"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Emergency Services - </w:t>
      </w:r>
      <w:r>
        <w:rPr>
          <w:rFonts w:ascii="Times New Roman" w:hAnsi="Times New Roman"/>
          <w:spacing w:val="-3"/>
          <w:szCs w:val="24"/>
        </w:rPr>
        <w:t>an emergency, meaning a sudden external event resulting in bodily injury, or an emergency illness, meaning the sudden onset of acute symptoms of such severity that the absence of immediate attention may result in serious medical consequences.  Or as defined in Section 1867 of the Social Security Act (42.U.S.C 1395dd).</w:t>
      </w:r>
    </w:p>
    <w:p w14:paraId="343F8A82" w14:textId="77777777" w:rsidR="009044DB" w:rsidRDefault="009044DB"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04B173B3" w14:textId="3E5BACD2"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Elective - </w:t>
      </w:r>
      <w:r>
        <w:rPr>
          <w:rFonts w:ascii="Times New Roman" w:hAnsi="Times New Roman"/>
          <w:spacing w:val="-3"/>
          <w:szCs w:val="24"/>
        </w:rPr>
        <w:t xml:space="preserve">Healthcare services and procedures that are needed to support the health and well-being of the patient </w:t>
      </w:r>
      <w:proofErr w:type="gramStart"/>
      <w:r>
        <w:rPr>
          <w:rFonts w:ascii="Times New Roman" w:hAnsi="Times New Roman"/>
          <w:spacing w:val="-3"/>
          <w:szCs w:val="24"/>
        </w:rPr>
        <w:t>whether or not</w:t>
      </w:r>
      <w:proofErr w:type="gramEnd"/>
      <w:r>
        <w:rPr>
          <w:rFonts w:ascii="Times New Roman" w:hAnsi="Times New Roman"/>
          <w:spacing w:val="-3"/>
          <w:szCs w:val="24"/>
        </w:rPr>
        <w:t xml:space="preserve"> they are deemed medically necessary.  Such services are eligible for consideration under this policy.  A physician order containing the reason for the test or procedure may be required.</w:t>
      </w:r>
    </w:p>
    <w:p w14:paraId="1AB93F2B" w14:textId="77777777" w:rsidR="00267F3F" w:rsidRDefault="00267F3F"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260F924" w14:textId="77777777" w:rsidR="009044DB" w:rsidRDefault="009044DB" w:rsidP="00CF52E1">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FAP –</w:t>
      </w:r>
      <w:r>
        <w:rPr>
          <w:rFonts w:ascii="Times New Roman" w:hAnsi="Times New Roman"/>
          <w:spacing w:val="-3"/>
          <w:szCs w:val="24"/>
        </w:rPr>
        <w:t xml:space="preserve"> Financial Assistance </w:t>
      </w:r>
      <w:r w:rsidR="003F6B88">
        <w:rPr>
          <w:rFonts w:ascii="Times New Roman" w:hAnsi="Times New Roman"/>
          <w:spacing w:val="-3"/>
          <w:szCs w:val="24"/>
        </w:rPr>
        <w:t>P</w:t>
      </w:r>
      <w:r>
        <w:rPr>
          <w:rFonts w:ascii="Times New Roman" w:hAnsi="Times New Roman"/>
          <w:spacing w:val="-3"/>
          <w:szCs w:val="24"/>
        </w:rPr>
        <w:t>rogram as defined in this policy.</w:t>
      </w:r>
    </w:p>
    <w:p w14:paraId="005DDB32" w14:textId="77777777" w:rsidR="00267F3F" w:rsidRDefault="00267F3F"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34787EF9" w14:textId="77777777"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Gross Charges -</w:t>
      </w:r>
      <w:r>
        <w:rPr>
          <w:rFonts w:ascii="Times New Roman" w:hAnsi="Times New Roman"/>
          <w:spacing w:val="-3"/>
          <w:szCs w:val="24"/>
        </w:rPr>
        <w:t xml:space="preserve"> An established price, listed in the hospital’s charge master, for a service or item that is charged consistently and uniformly to all patients before applying any contractual </w:t>
      </w:r>
      <w:r>
        <w:rPr>
          <w:rFonts w:ascii="Times New Roman" w:hAnsi="Times New Roman"/>
          <w:spacing w:val="-3"/>
          <w:szCs w:val="24"/>
        </w:rPr>
        <w:lastRenderedPageBreak/>
        <w:t>allowances, discounts or deductions.</w:t>
      </w:r>
    </w:p>
    <w:p w14:paraId="0DABE91B"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71A71B3" w14:textId="77777777"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Household Unit - </w:t>
      </w:r>
      <w:r>
        <w:rPr>
          <w:rFonts w:ascii="Times New Roman" w:hAnsi="Times New Roman"/>
          <w:spacing w:val="-3"/>
          <w:szCs w:val="24"/>
        </w:rPr>
        <w:t>Is defined as one or more persons who reside together and are related by birth, marriage, or adoption (i.e. parents and children who are filed as dependents on their tax return) or adult child supporting a parent(s) within a single household</w:t>
      </w:r>
      <w:r w:rsidR="00DA5FB0">
        <w:rPr>
          <w:rFonts w:ascii="Times New Roman" w:hAnsi="Times New Roman"/>
          <w:spacing w:val="-3"/>
          <w:szCs w:val="24"/>
        </w:rPr>
        <w:t>; Patients</w:t>
      </w:r>
      <w:r>
        <w:rPr>
          <w:rFonts w:ascii="Times New Roman" w:hAnsi="Times New Roman"/>
          <w:spacing w:val="-3"/>
          <w:szCs w:val="24"/>
        </w:rPr>
        <w:t xml:space="preserve"> over the age of 18, such as adult children living with their parents, siblings or friends are not considered part of the household unit unless such persons are legally obligated for the debts of the patient.</w:t>
      </w:r>
    </w:p>
    <w:p w14:paraId="6C889F0A"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04A399E" w14:textId="31361070"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Income - </w:t>
      </w:r>
      <w:r>
        <w:rPr>
          <w:rFonts w:ascii="Times New Roman" w:hAnsi="Times New Roman"/>
          <w:spacing w:val="-3"/>
          <w:szCs w:val="24"/>
        </w:rPr>
        <w:t xml:space="preserve">Income includes </w:t>
      </w:r>
      <w:r w:rsidR="00FC4E51">
        <w:rPr>
          <w:rFonts w:ascii="Times New Roman" w:hAnsi="Times New Roman"/>
          <w:spacing w:val="-3"/>
          <w:szCs w:val="24"/>
        </w:rPr>
        <w:t xml:space="preserve">the guarantor and </w:t>
      </w:r>
      <w:r w:rsidR="0056144D">
        <w:rPr>
          <w:rFonts w:ascii="Times New Roman" w:hAnsi="Times New Roman"/>
          <w:spacing w:val="-3"/>
          <w:szCs w:val="24"/>
        </w:rPr>
        <w:t>spouses’</w:t>
      </w:r>
      <w:r w:rsidR="00FC4E51">
        <w:rPr>
          <w:rFonts w:ascii="Times New Roman" w:hAnsi="Times New Roman"/>
          <w:spacing w:val="-3"/>
          <w:szCs w:val="24"/>
        </w:rPr>
        <w:t xml:space="preserve"> gross income from </w:t>
      </w:r>
      <w:r>
        <w:rPr>
          <w:rFonts w:ascii="Times New Roman" w:hAnsi="Times New Roman"/>
          <w:spacing w:val="-3"/>
          <w:szCs w:val="24"/>
        </w:rPr>
        <w:t>salary and wages, interest income, dividend income,</w:t>
      </w:r>
      <w:r w:rsidR="00FC4E51">
        <w:rPr>
          <w:rFonts w:ascii="Times New Roman" w:hAnsi="Times New Roman"/>
          <w:spacing w:val="-3"/>
          <w:szCs w:val="24"/>
        </w:rPr>
        <w:t xml:space="preserve"> VA pensions,</w:t>
      </w:r>
      <w:r>
        <w:rPr>
          <w:rFonts w:ascii="Times New Roman" w:hAnsi="Times New Roman"/>
          <w:spacing w:val="-3"/>
          <w:szCs w:val="24"/>
        </w:rPr>
        <w:t xml:space="preserve"> social security, workers compensation, disability payments, unemployment compensation income, business income (IRS Schedule C), pensions and annuities, farm income (IRS Schedule F), rentals and royalties, inheritance, strike benefits, and alimony income.  Income is also defined as payments received from the state for legal guardianship or custody.</w:t>
      </w:r>
      <w:r w:rsidR="00FC4E51">
        <w:rPr>
          <w:rFonts w:ascii="Times New Roman" w:hAnsi="Times New Roman"/>
          <w:spacing w:val="-3"/>
          <w:szCs w:val="24"/>
        </w:rPr>
        <w:t xml:space="preserve">  Self-employment income, income from Partnerships, S Corporations, and/or LLCs, rental property income and farm income will be determined by looking at gross profits after cost of goods sold are deducted and deducting items such as fuel, utilities, business rent/mortgage and business insurance.  Items including, but not limited to, deductible meals, cell phone charges and depreciation are not considered to be deductible in determining financial assistance approval.</w:t>
      </w:r>
    </w:p>
    <w:p w14:paraId="4A914D52"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43502459" w14:textId="32559E2F"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Indiana Certified Navigator </w:t>
      </w:r>
      <w:r w:rsidR="00001A42">
        <w:rPr>
          <w:rFonts w:ascii="Times New Roman" w:hAnsi="Times New Roman"/>
          <w:b/>
          <w:spacing w:val="-3"/>
          <w:szCs w:val="24"/>
          <w:u w:val="single"/>
        </w:rPr>
        <w:t>–</w:t>
      </w:r>
      <w:r>
        <w:rPr>
          <w:rFonts w:ascii="Times New Roman" w:hAnsi="Times New Roman"/>
          <w:b/>
          <w:spacing w:val="-3"/>
          <w:szCs w:val="24"/>
          <w:u w:val="single"/>
        </w:rPr>
        <w:t xml:space="preserve"> </w:t>
      </w:r>
      <w:r w:rsidR="00001A42">
        <w:rPr>
          <w:rFonts w:ascii="Times New Roman" w:hAnsi="Times New Roman"/>
          <w:spacing w:val="-3"/>
          <w:szCs w:val="24"/>
        </w:rPr>
        <w:t>ClaimAid employees</w:t>
      </w:r>
      <w:r>
        <w:rPr>
          <w:rFonts w:ascii="Times New Roman" w:hAnsi="Times New Roman"/>
          <w:spacing w:val="-3"/>
          <w:szCs w:val="24"/>
        </w:rPr>
        <w:t xml:space="preserve"> who are registered with the Indiana Department of Insurance and meet the requirements of IC 27-19 to help Indiana </w:t>
      </w:r>
      <w:proofErr w:type="gramStart"/>
      <w:r>
        <w:rPr>
          <w:rFonts w:ascii="Times New Roman" w:hAnsi="Times New Roman"/>
          <w:spacing w:val="-3"/>
          <w:szCs w:val="24"/>
        </w:rPr>
        <w:t>residents</w:t>
      </w:r>
      <w:proofErr w:type="gramEnd"/>
      <w:r>
        <w:rPr>
          <w:rFonts w:ascii="Times New Roman" w:hAnsi="Times New Roman"/>
          <w:spacing w:val="-3"/>
          <w:szCs w:val="24"/>
        </w:rPr>
        <w:t xml:space="preserve"> complete health coverage applications on the federally-facilitated Marketplace and/or insurance affordability program applications (such as Medicaid, The children’s Health Insurance Program (“CHIP”), or the Healthy Indiana Plan (“HIP”) – dfrbenefits.in.gov).</w:t>
      </w:r>
    </w:p>
    <w:p w14:paraId="748F30D6"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34517F06" w14:textId="6904A859"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Insured Patient - </w:t>
      </w:r>
      <w:r>
        <w:rPr>
          <w:rFonts w:ascii="Times New Roman" w:hAnsi="Times New Roman"/>
          <w:spacing w:val="-3"/>
          <w:szCs w:val="24"/>
        </w:rPr>
        <w:t>A patient who has third party coverage</w:t>
      </w:r>
      <w:r w:rsidR="00FC4E51">
        <w:rPr>
          <w:rFonts w:ascii="Times New Roman" w:hAnsi="Times New Roman"/>
          <w:spacing w:val="-3"/>
          <w:szCs w:val="24"/>
        </w:rPr>
        <w:t>, involved in a health cost sharing program,</w:t>
      </w:r>
      <w:r>
        <w:rPr>
          <w:rFonts w:ascii="Times New Roman" w:hAnsi="Times New Roman"/>
          <w:spacing w:val="-3"/>
          <w:szCs w:val="24"/>
        </w:rPr>
        <w:t xml:space="preserve"> or whose injury is a compensated injury for purposes of workers’ compensation, automobile insurance, or other insurance as determined and documented by </w:t>
      </w:r>
      <w:r w:rsidR="003F6B88">
        <w:rPr>
          <w:rFonts w:ascii="Times New Roman" w:hAnsi="Times New Roman"/>
          <w:spacing w:val="-3"/>
          <w:szCs w:val="24"/>
        </w:rPr>
        <w:t>M</w:t>
      </w:r>
      <w:r w:rsidR="00267F3F">
        <w:rPr>
          <w:rFonts w:ascii="Times New Roman" w:hAnsi="Times New Roman"/>
          <w:spacing w:val="-3"/>
          <w:szCs w:val="24"/>
        </w:rPr>
        <w:t>arion Health.</w:t>
      </w:r>
    </w:p>
    <w:p w14:paraId="3582D7A1"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7971C25" w14:textId="77777777"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Medically Necessary - </w:t>
      </w:r>
      <w:r>
        <w:rPr>
          <w:rFonts w:ascii="Times New Roman" w:hAnsi="Times New Roman"/>
          <w:spacing w:val="-3"/>
          <w:szCs w:val="24"/>
        </w:rPr>
        <w:t>for the purpose of this policy, is defined as a service that is necessary to treat a condition that in the absence of medical attention could reasonably be expected to result in jeopardizing the health or condition of the individual.</w:t>
      </w:r>
    </w:p>
    <w:p w14:paraId="7B1F9D6A"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06E6F3F5" w14:textId="5D92A05E"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Patient Advocate </w:t>
      </w:r>
      <w:r w:rsidR="003F6B88">
        <w:rPr>
          <w:rFonts w:ascii="Times New Roman" w:hAnsi="Times New Roman"/>
          <w:b/>
          <w:spacing w:val="-3"/>
          <w:szCs w:val="24"/>
          <w:u w:val="single"/>
        </w:rPr>
        <w:t>–</w:t>
      </w:r>
      <w:r>
        <w:rPr>
          <w:rFonts w:ascii="Times New Roman" w:hAnsi="Times New Roman"/>
          <w:b/>
          <w:spacing w:val="-3"/>
          <w:szCs w:val="24"/>
          <w:u w:val="single"/>
        </w:rPr>
        <w:t xml:space="preserve"> </w:t>
      </w:r>
      <w:r>
        <w:rPr>
          <w:rFonts w:ascii="Times New Roman" w:hAnsi="Times New Roman"/>
          <w:spacing w:val="-3"/>
          <w:szCs w:val="24"/>
        </w:rPr>
        <w:t>A</w:t>
      </w:r>
      <w:r w:rsidR="003F6B88">
        <w:rPr>
          <w:rFonts w:ascii="Times New Roman" w:hAnsi="Times New Roman"/>
          <w:spacing w:val="-3"/>
          <w:szCs w:val="24"/>
        </w:rPr>
        <w:t xml:space="preserve"> M</w:t>
      </w:r>
      <w:r w:rsidR="00267F3F">
        <w:rPr>
          <w:rFonts w:ascii="Times New Roman" w:hAnsi="Times New Roman"/>
          <w:spacing w:val="-3"/>
          <w:szCs w:val="24"/>
        </w:rPr>
        <w:t>arion Health</w:t>
      </w:r>
      <w:r>
        <w:rPr>
          <w:rFonts w:ascii="Times New Roman" w:hAnsi="Times New Roman"/>
          <w:spacing w:val="-3"/>
          <w:szCs w:val="24"/>
        </w:rPr>
        <w:t xml:space="preserve"> employee, contractor or volunteer designated to assist patients with screening, application for and enrollment in health coverage programs.</w:t>
      </w:r>
    </w:p>
    <w:p w14:paraId="6529A8A3" w14:textId="77777777" w:rsidR="00FD1ADA" w:rsidRDefault="00FD1ADA"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0A375C9F" w14:textId="52899B8D" w:rsidR="009044DB"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Plain Language Summary</w:t>
      </w:r>
      <w:r w:rsidRPr="00C27577">
        <w:rPr>
          <w:rFonts w:ascii="Times New Roman" w:hAnsi="Times New Roman"/>
          <w:b/>
          <w:spacing w:val="-3"/>
          <w:szCs w:val="24"/>
        </w:rPr>
        <w:t xml:space="preserve"> </w:t>
      </w:r>
      <w:r>
        <w:rPr>
          <w:rFonts w:ascii="Times New Roman" w:hAnsi="Times New Roman"/>
          <w:b/>
          <w:spacing w:val="-3"/>
          <w:szCs w:val="24"/>
          <w:u w:val="single"/>
        </w:rPr>
        <w:t xml:space="preserve">– </w:t>
      </w:r>
      <w:r>
        <w:rPr>
          <w:rFonts w:ascii="Times New Roman" w:hAnsi="Times New Roman"/>
          <w:spacing w:val="-3"/>
          <w:szCs w:val="24"/>
        </w:rPr>
        <w:t xml:space="preserve">A statement written in clear, concise, and easy to understand language notifying individuals that </w:t>
      </w:r>
      <w:r w:rsidR="003F6B88">
        <w:rPr>
          <w:rFonts w:ascii="Times New Roman" w:hAnsi="Times New Roman"/>
          <w:spacing w:val="-3"/>
          <w:szCs w:val="24"/>
        </w:rPr>
        <w:t>M</w:t>
      </w:r>
      <w:r w:rsidR="00267F3F">
        <w:rPr>
          <w:rFonts w:ascii="Times New Roman" w:hAnsi="Times New Roman"/>
          <w:spacing w:val="-3"/>
          <w:szCs w:val="24"/>
        </w:rPr>
        <w:t>arion Health</w:t>
      </w:r>
      <w:r>
        <w:rPr>
          <w:rFonts w:ascii="Times New Roman" w:hAnsi="Times New Roman"/>
          <w:spacing w:val="-3"/>
          <w:szCs w:val="24"/>
        </w:rPr>
        <w:t xml:space="preserve"> off</w:t>
      </w:r>
      <w:r w:rsidR="002D2705">
        <w:rPr>
          <w:rFonts w:ascii="Times New Roman" w:hAnsi="Times New Roman"/>
          <w:spacing w:val="-3"/>
          <w:szCs w:val="24"/>
        </w:rPr>
        <w:t>ers financial assistance under its</w:t>
      </w:r>
      <w:r>
        <w:rPr>
          <w:rFonts w:ascii="Times New Roman" w:hAnsi="Times New Roman"/>
          <w:spacing w:val="-3"/>
          <w:szCs w:val="24"/>
        </w:rPr>
        <w:t xml:space="preserve"> FAP.</w:t>
      </w:r>
    </w:p>
    <w:p w14:paraId="08E8E65A" w14:textId="77777777" w:rsidR="00380F32" w:rsidRDefault="00380F32" w:rsidP="00236D75">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69D9D313" w14:textId="209C5FC4" w:rsidR="00FD1ADA" w:rsidRDefault="009044DB" w:rsidP="009044DB">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 xml:space="preserve">Uninsured - </w:t>
      </w:r>
      <w:r>
        <w:rPr>
          <w:rFonts w:ascii="Times New Roman" w:hAnsi="Times New Roman"/>
          <w:spacing w:val="-3"/>
          <w:szCs w:val="24"/>
        </w:rPr>
        <w:t xml:space="preserve">A patient who does not have third party coverage from a health insurance plan, Medicare or state funded Medicaid, or whose injury is not a compensated injury for purposes of workers’ compensation, automobile insurance or other insurance as determined and documented by </w:t>
      </w:r>
      <w:r w:rsidR="000B1D7D">
        <w:rPr>
          <w:rFonts w:ascii="Times New Roman" w:hAnsi="Times New Roman"/>
          <w:spacing w:val="-3"/>
          <w:szCs w:val="24"/>
        </w:rPr>
        <w:t>M</w:t>
      </w:r>
      <w:r w:rsidR="00267F3F">
        <w:rPr>
          <w:rFonts w:ascii="Times New Roman" w:hAnsi="Times New Roman"/>
          <w:spacing w:val="-3"/>
          <w:szCs w:val="24"/>
        </w:rPr>
        <w:t>arion Health</w:t>
      </w:r>
      <w:r w:rsidR="00FD1ADA">
        <w:rPr>
          <w:rFonts w:ascii="Times New Roman" w:hAnsi="Times New Roman"/>
          <w:spacing w:val="-3"/>
          <w:szCs w:val="24"/>
        </w:rPr>
        <w:t>.</w:t>
      </w:r>
    </w:p>
    <w:p w14:paraId="214C5160" w14:textId="2A12B1A1" w:rsidR="00267F3F" w:rsidRDefault="00267F3F"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42F7FEA" w14:textId="1F6C7392" w:rsidR="00FC4E51" w:rsidRDefault="009044DB" w:rsidP="00FC4E51">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lastRenderedPageBreak/>
        <w:t xml:space="preserve">Underinsured - </w:t>
      </w:r>
      <w:r>
        <w:rPr>
          <w:rFonts w:ascii="Times New Roman" w:hAnsi="Times New Roman"/>
          <w:spacing w:val="-3"/>
          <w:szCs w:val="24"/>
        </w:rPr>
        <w:t>– A patient and/or responsible party with third party coverage for healthcare services who may have an extraordinary amount due that they cannot pay due to household unit income.</w:t>
      </w:r>
    </w:p>
    <w:p w14:paraId="1E9A73CB" w14:textId="77777777" w:rsidR="00FC4E51" w:rsidRDefault="00FC4E51" w:rsidP="009058C2">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6225E456" w14:textId="30BC3243" w:rsidR="00FC4E51" w:rsidRPr="00FC4E51" w:rsidRDefault="00FC4E51" w:rsidP="00FC4E51">
      <w:pPr>
        <w:numPr>
          <w:ilvl w:val="0"/>
          <w:numId w:val="35"/>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b/>
          <w:spacing w:val="-3"/>
          <w:szCs w:val="24"/>
          <w:u w:val="single"/>
        </w:rPr>
        <w:t>Marion Health Service Area –</w:t>
      </w:r>
      <w:r>
        <w:rPr>
          <w:rFonts w:ascii="Times New Roman" w:hAnsi="Times New Roman"/>
          <w:spacing w:val="-3"/>
          <w:szCs w:val="24"/>
        </w:rPr>
        <w:t xml:space="preserve"> The service </w:t>
      </w:r>
      <w:r w:rsidR="003A482A">
        <w:rPr>
          <w:rFonts w:ascii="Times New Roman" w:hAnsi="Times New Roman"/>
          <w:spacing w:val="-3"/>
          <w:szCs w:val="24"/>
        </w:rPr>
        <w:t>area includes</w:t>
      </w:r>
      <w:r>
        <w:rPr>
          <w:rFonts w:ascii="Times New Roman" w:hAnsi="Times New Roman"/>
          <w:spacing w:val="-3"/>
          <w:szCs w:val="24"/>
        </w:rPr>
        <w:t xml:space="preserve"> </w:t>
      </w:r>
      <w:r w:rsidR="0056144D">
        <w:rPr>
          <w:rFonts w:ascii="Times New Roman" w:hAnsi="Times New Roman"/>
          <w:spacing w:val="-3"/>
          <w:szCs w:val="24"/>
        </w:rPr>
        <w:t>Grant County</w:t>
      </w:r>
      <w:r>
        <w:rPr>
          <w:rFonts w:ascii="Times New Roman" w:hAnsi="Times New Roman"/>
          <w:spacing w:val="-3"/>
          <w:szCs w:val="24"/>
        </w:rPr>
        <w:t xml:space="preserve"> and all </w:t>
      </w:r>
      <w:r w:rsidR="003A482A">
        <w:rPr>
          <w:rFonts w:ascii="Times New Roman" w:hAnsi="Times New Roman"/>
          <w:spacing w:val="-3"/>
          <w:szCs w:val="24"/>
        </w:rPr>
        <w:t xml:space="preserve">the </w:t>
      </w:r>
      <w:r>
        <w:rPr>
          <w:rFonts w:ascii="Times New Roman" w:hAnsi="Times New Roman"/>
          <w:spacing w:val="-3"/>
          <w:szCs w:val="24"/>
        </w:rPr>
        <w:t>surrounding counties of Howard, Miami, Wabash, Delaware, Blackford, Tipton, Huntington, Wells and Madison</w:t>
      </w:r>
      <w:r w:rsidR="003A482A">
        <w:rPr>
          <w:rFonts w:ascii="Times New Roman" w:hAnsi="Times New Roman"/>
          <w:spacing w:val="-3"/>
          <w:szCs w:val="24"/>
        </w:rPr>
        <w:t>.</w:t>
      </w:r>
    </w:p>
    <w:p w14:paraId="6A6FBB07" w14:textId="77777777" w:rsidR="0047490F" w:rsidRPr="00C27577" w:rsidRDefault="0047490F" w:rsidP="00A93078">
      <w:p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p>
    <w:p w14:paraId="5B66FC91" w14:textId="77777777" w:rsidR="002D2705" w:rsidRDefault="002D2705"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p>
    <w:p w14:paraId="18F43EA4" w14:textId="77777777" w:rsidR="009044DB" w:rsidRDefault="009044DB"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r w:rsidRPr="00B933DF">
        <w:rPr>
          <w:rFonts w:ascii="Times New Roman" w:hAnsi="Times New Roman"/>
          <w:b/>
          <w:spacing w:val="-3"/>
          <w:szCs w:val="24"/>
          <w:u w:val="single"/>
        </w:rPr>
        <w:t>A</w:t>
      </w:r>
      <w:r>
        <w:rPr>
          <w:rFonts w:ascii="Times New Roman" w:hAnsi="Times New Roman"/>
          <w:b/>
          <w:spacing w:val="-3"/>
          <w:szCs w:val="24"/>
          <w:u w:val="single"/>
        </w:rPr>
        <w:t>PPLICATION AND DETERMINATION</w:t>
      </w:r>
      <w:r w:rsidRPr="00B933DF">
        <w:rPr>
          <w:rFonts w:ascii="Times New Roman" w:hAnsi="Times New Roman"/>
          <w:b/>
          <w:spacing w:val="-3"/>
          <w:szCs w:val="24"/>
          <w:u w:val="single"/>
        </w:rPr>
        <w:t>:</w:t>
      </w:r>
    </w:p>
    <w:p w14:paraId="6D13C5A2" w14:textId="77777777" w:rsidR="006E471B" w:rsidRDefault="006E471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2A91D090" w14:textId="16392958" w:rsidR="00DC4628" w:rsidRDefault="009044DB"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The patient's qualification for </w:t>
      </w:r>
      <w:r w:rsidR="00001A42">
        <w:rPr>
          <w:rFonts w:ascii="Times New Roman" w:hAnsi="Times New Roman"/>
          <w:spacing w:val="-3"/>
          <w:szCs w:val="24"/>
        </w:rPr>
        <w:t>f</w:t>
      </w:r>
      <w:r w:rsidRPr="00236D75">
        <w:rPr>
          <w:rFonts w:ascii="Times New Roman" w:hAnsi="Times New Roman"/>
          <w:spacing w:val="-3"/>
          <w:szCs w:val="24"/>
        </w:rPr>
        <w:t xml:space="preserve">inancial </w:t>
      </w:r>
      <w:r w:rsidR="00001A42">
        <w:rPr>
          <w:rFonts w:ascii="Times New Roman" w:hAnsi="Times New Roman"/>
          <w:spacing w:val="-3"/>
          <w:szCs w:val="24"/>
        </w:rPr>
        <w:t>a</w:t>
      </w:r>
      <w:r w:rsidRPr="00236D75">
        <w:rPr>
          <w:rFonts w:ascii="Times New Roman" w:hAnsi="Times New Roman"/>
          <w:spacing w:val="-3"/>
          <w:szCs w:val="24"/>
        </w:rPr>
        <w:t>ssistance</w:t>
      </w:r>
      <w:r w:rsidR="004C4638">
        <w:rPr>
          <w:rFonts w:ascii="Times New Roman" w:hAnsi="Times New Roman"/>
          <w:spacing w:val="-3"/>
          <w:szCs w:val="24"/>
        </w:rPr>
        <w:t xml:space="preserve"> will</w:t>
      </w:r>
      <w:r>
        <w:rPr>
          <w:rFonts w:ascii="Times New Roman" w:hAnsi="Times New Roman"/>
          <w:spacing w:val="-3"/>
          <w:szCs w:val="24"/>
        </w:rPr>
        <w:t xml:space="preserve"> be determined through an application process. FAP information and applications are available at registration stations, online at </w:t>
      </w:r>
      <w:r w:rsidRPr="00236D75">
        <w:rPr>
          <w:rFonts w:ascii="Times New Roman" w:hAnsi="Times New Roman"/>
          <w:b/>
          <w:spacing w:val="-3"/>
          <w:szCs w:val="24"/>
          <w:u w:val="single"/>
        </w:rPr>
        <w:t>www.m</w:t>
      </w:r>
      <w:r w:rsidR="00267F3F">
        <w:rPr>
          <w:rFonts w:ascii="Times New Roman" w:hAnsi="Times New Roman"/>
          <w:b/>
          <w:spacing w:val="-3"/>
          <w:szCs w:val="24"/>
          <w:u w:val="single"/>
        </w:rPr>
        <w:t>arion</w:t>
      </w:r>
      <w:r w:rsidR="005C5B7F">
        <w:rPr>
          <w:rFonts w:ascii="Times New Roman" w:hAnsi="Times New Roman"/>
          <w:b/>
          <w:spacing w:val="-3"/>
          <w:szCs w:val="24"/>
          <w:u w:val="single"/>
        </w:rPr>
        <w:t>health.com</w:t>
      </w:r>
      <w:r>
        <w:rPr>
          <w:rFonts w:ascii="Times New Roman" w:hAnsi="Times New Roman"/>
          <w:spacing w:val="-3"/>
          <w:szCs w:val="24"/>
        </w:rPr>
        <w:t xml:space="preserve">, and included in the hospital Welcome Guide. </w:t>
      </w:r>
      <w:r w:rsidR="00DC4628">
        <w:rPr>
          <w:rFonts w:ascii="Times New Roman" w:hAnsi="Times New Roman"/>
          <w:spacing w:val="-3"/>
          <w:szCs w:val="24"/>
        </w:rPr>
        <w:t xml:space="preserve">  </w:t>
      </w:r>
    </w:p>
    <w:p w14:paraId="36FAEFC4" w14:textId="77777777" w:rsidR="00751AC7" w:rsidRDefault="00751AC7"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3CD08AB" w14:textId="74EFF243" w:rsidR="00751AC7" w:rsidRDefault="00751AC7"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When applying online, the patient should receive a letter within 14 days describing the status of their request as either approved, denied or additional financial documentation is required.</w:t>
      </w:r>
      <w:r w:rsidR="001C109B">
        <w:rPr>
          <w:rFonts w:ascii="Times New Roman" w:hAnsi="Times New Roman"/>
          <w:spacing w:val="-3"/>
          <w:szCs w:val="24"/>
        </w:rPr>
        <w:t xml:space="preserve"> </w:t>
      </w:r>
      <w:r>
        <w:rPr>
          <w:rFonts w:ascii="Times New Roman" w:hAnsi="Times New Roman"/>
          <w:spacing w:val="-3"/>
          <w:szCs w:val="24"/>
        </w:rPr>
        <w:t xml:space="preserve">Paper </w:t>
      </w:r>
      <w:r w:rsidR="0056144D">
        <w:rPr>
          <w:rFonts w:ascii="Times New Roman" w:hAnsi="Times New Roman"/>
          <w:spacing w:val="-3"/>
          <w:szCs w:val="24"/>
        </w:rPr>
        <w:t>applications</w:t>
      </w:r>
      <w:r>
        <w:rPr>
          <w:rFonts w:ascii="Times New Roman" w:hAnsi="Times New Roman"/>
          <w:spacing w:val="-3"/>
          <w:szCs w:val="24"/>
        </w:rPr>
        <w:t xml:space="preserve"> are processed manually and as they are received.  Every attempt is made to process the paper applications as timely as possible</w:t>
      </w:r>
      <w:r w:rsidR="005636F7">
        <w:rPr>
          <w:rFonts w:ascii="Times New Roman" w:hAnsi="Times New Roman"/>
          <w:spacing w:val="-3"/>
          <w:szCs w:val="24"/>
        </w:rPr>
        <w:t>,</w:t>
      </w:r>
      <w:r>
        <w:rPr>
          <w:rFonts w:ascii="Times New Roman" w:hAnsi="Times New Roman"/>
          <w:spacing w:val="-3"/>
          <w:szCs w:val="24"/>
        </w:rPr>
        <w:t xml:space="preserve"> but </w:t>
      </w:r>
      <w:r w:rsidR="009E2A78">
        <w:rPr>
          <w:rFonts w:ascii="Times New Roman" w:hAnsi="Times New Roman"/>
          <w:spacing w:val="-3"/>
          <w:szCs w:val="24"/>
        </w:rPr>
        <w:t xml:space="preserve">they </w:t>
      </w:r>
      <w:r>
        <w:rPr>
          <w:rFonts w:ascii="Times New Roman" w:hAnsi="Times New Roman"/>
          <w:spacing w:val="-3"/>
          <w:szCs w:val="24"/>
        </w:rPr>
        <w:t>could take up to 30-45 days to complete</w:t>
      </w:r>
      <w:r w:rsidR="009E2A78">
        <w:rPr>
          <w:rFonts w:ascii="Times New Roman" w:hAnsi="Times New Roman"/>
          <w:spacing w:val="-3"/>
          <w:szCs w:val="24"/>
        </w:rPr>
        <w:t xml:space="preserve"> depending on the volumes.</w:t>
      </w:r>
    </w:p>
    <w:p w14:paraId="7BD2797C" w14:textId="77777777" w:rsidR="00DC4628" w:rsidRDefault="00DC4628"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48B836E" w14:textId="77777777" w:rsidR="00DC4628" w:rsidRDefault="002814B1"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Printed copies of the FAP</w:t>
      </w:r>
      <w:r w:rsidR="00DC4628">
        <w:rPr>
          <w:rFonts w:ascii="Times New Roman" w:hAnsi="Times New Roman"/>
          <w:spacing w:val="-3"/>
          <w:szCs w:val="24"/>
        </w:rPr>
        <w:t xml:space="preserve"> and Application may also be obtained by:</w:t>
      </w:r>
    </w:p>
    <w:p w14:paraId="073DF6B2" w14:textId="77777777" w:rsidR="00DC4628" w:rsidRDefault="00DC4628" w:rsidP="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6F2DB512" w14:textId="77777777" w:rsidR="00DC4628" w:rsidRDefault="00DC4628" w:rsidP="00C27577">
      <w:pPr>
        <w:numPr>
          <w:ilvl w:val="0"/>
          <w:numId w:val="4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Calling Customer </w:t>
      </w:r>
      <w:r w:rsidR="00FD1ADA">
        <w:rPr>
          <w:rFonts w:ascii="Times New Roman" w:hAnsi="Times New Roman"/>
          <w:spacing w:val="-3"/>
          <w:szCs w:val="24"/>
        </w:rPr>
        <w:t>Service</w:t>
      </w:r>
      <w:r>
        <w:rPr>
          <w:rFonts w:ascii="Times New Roman" w:hAnsi="Times New Roman"/>
          <w:spacing w:val="-3"/>
          <w:szCs w:val="24"/>
        </w:rPr>
        <w:t xml:space="preserve"> at (765)660-6100</w:t>
      </w:r>
      <w:r w:rsidR="0047490F">
        <w:rPr>
          <w:rFonts w:ascii="Times New Roman" w:hAnsi="Times New Roman"/>
          <w:spacing w:val="-3"/>
          <w:szCs w:val="24"/>
        </w:rPr>
        <w:t xml:space="preserve"> or (7</w:t>
      </w:r>
      <w:r w:rsidR="00380F32">
        <w:rPr>
          <w:rFonts w:ascii="Times New Roman" w:hAnsi="Times New Roman"/>
          <w:spacing w:val="-3"/>
          <w:szCs w:val="24"/>
        </w:rPr>
        <w:t>65</w:t>
      </w:r>
      <w:r w:rsidR="0047490F">
        <w:rPr>
          <w:rFonts w:ascii="Times New Roman" w:hAnsi="Times New Roman"/>
          <w:spacing w:val="-3"/>
          <w:szCs w:val="24"/>
        </w:rPr>
        <w:t>)660-7600</w:t>
      </w:r>
    </w:p>
    <w:p w14:paraId="47886C66" w14:textId="77777777" w:rsidR="00DC4628" w:rsidRDefault="00DC4628"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57B35E71" w14:textId="77777777" w:rsidR="0047490F" w:rsidRPr="00C27577" w:rsidRDefault="00DC4628" w:rsidP="0047490F">
      <w:pPr>
        <w:numPr>
          <w:ilvl w:val="0"/>
          <w:numId w:val="4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Presenting to</w:t>
      </w:r>
      <w:r w:rsidR="0047490F">
        <w:rPr>
          <w:rFonts w:ascii="Times New Roman" w:hAnsi="Times New Roman"/>
          <w:spacing w:val="-3"/>
          <w:szCs w:val="24"/>
        </w:rPr>
        <w:t xml:space="preserve">:   </w:t>
      </w:r>
    </w:p>
    <w:p w14:paraId="173B09A4" w14:textId="77777777" w:rsidR="004170FC" w:rsidRDefault="00DC4628" w:rsidP="00236D75">
      <w:pPr>
        <w:numPr>
          <w:ilvl w:val="1"/>
          <w:numId w:val="4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Patient Financial Services Office located at:</w:t>
      </w:r>
      <w:r w:rsidR="0047490F">
        <w:rPr>
          <w:rFonts w:ascii="Times New Roman" w:hAnsi="Times New Roman"/>
          <w:spacing w:val="-3"/>
          <w:szCs w:val="24"/>
        </w:rPr>
        <w:t xml:space="preserve"> </w:t>
      </w:r>
      <w:r w:rsidRPr="0047490F">
        <w:rPr>
          <w:rFonts w:ascii="Times New Roman" w:hAnsi="Times New Roman"/>
          <w:spacing w:val="-3"/>
          <w:szCs w:val="24"/>
        </w:rPr>
        <w:t>513 N. River Road, Marion, IN  46952</w:t>
      </w:r>
    </w:p>
    <w:p w14:paraId="4EEDA454" w14:textId="556A4E12" w:rsidR="00DC4628" w:rsidRPr="0047490F" w:rsidRDefault="0047490F" w:rsidP="00236D75">
      <w:pPr>
        <w:numPr>
          <w:ilvl w:val="1"/>
          <w:numId w:val="4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Physician’s Billing of M</w:t>
      </w:r>
      <w:r w:rsidR="003D657D">
        <w:rPr>
          <w:rFonts w:ascii="Times New Roman" w:hAnsi="Times New Roman"/>
          <w:spacing w:val="-3"/>
          <w:szCs w:val="24"/>
        </w:rPr>
        <w:t>arion Health</w:t>
      </w:r>
      <w:r>
        <w:rPr>
          <w:rFonts w:ascii="Times New Roman" w:hAnsi="Times New Roman"/>
          <w:spacing w:val="-3"/>
          <w:szCs w:val="24"/>
        </w:rPr>
        <w:t xml:space="preserve"> located at:  330 N Wabash</w:t>
      </w:r>
      <w:r w:rsidR="00380F32">
        <w:rPr>
          <w:rFonts w:ascii="Times New Roman" w:hAnsi="Times New Roman"/>
          <w:spacing w:val="-3"/>
          <w:szCs w:val="24"/>
        </w:rPr>
        <w:t xml:space="preserve"> </w:t>
      </w:r>
      <w:r w:rsidR="0056144D">
        <w:rPr>
          <w:rFonts w:ascii="Times New Roman" w:hAnsi="Times New Roman"/>
          <w:spacing w:val="-3"/>
          <w:szCs w:val="24"/>
        </w:rPr>
        <w:t>Avenue, Suite</w:t>
      </w:r>
      <w:r>
        <w:rPr>
          <w:rFonts w:ascii="Times New Roman" w:hAnsi="Times New Roman"/>
          <w:spacing w:val="-3"/>
          <w:szCs w:val="24"/>
        </w:rPr>
        <w:t xml:space="preserve"> G-20, Marion, </w:t>
      </w:r>
      <w:proofErr w:type="gramStart"/>
      <w:r>
        <w:rPr>
          <w:rFonts w:ascii="Times New Roman" w:hAnsi="Times New Roman"/>
          <w:spacing w:val="-3"/>
          <w:szCs w:val="24"/>
        </w:rPr>
        <w:t>Indiana  46952</w:t>
      </w:r>
      <w:proofErr w:type="gramEnd"/>
    </w:p>
    <w:p w14:paraId="0DC61CDC" w14:textId="77777777" w:rsidR="00DC4628" w:rsidRDefault="00DC4628"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center"/>
        <w:rPr>
          <w:rFonts w:ascii="Times New Roman" w:hAnsi="Times New Roman"/>
          <w:spacing w:val="-3"/>
          <w:szCs w:val="24"/>
        </w:rPr>
      </w:pPr>
    </w:p>
    <w:p w14:paraId="044DDE72" w14:textId="189D2056" w:rsidR="00DC4628" w:rsidRPr="00046B48" w:rsidRDefault="00BD6EB1" w:rsidP="00C27577">
      <w:pPr>
        <w:numPr>
          <w:ilvl w:val="0"/>
          <w:numId w:val="4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046B48">
        <w:rPr>
          <w:rFonts w:ascii="Times New Roman" w:hAnsi="Times New Roman"/>
          <w:spacing w:val="-3"/>
          <w:szCs w:val="24"/>
        </w:rPr>
        <w:t>Printing application from the website (</w:t>
      </w:r>
      <w:hyperlink r:id="rId8" w:history="1">
        <w:r w:rsidR="005100DC" w:rsidRPr="00661D1F">
          <w:rPr>
            <w:rStyle w:val="Hyperlink"/>
            <w:rFonts w:ascii="Times New Roman" w:hAnsi="Times New Roman"/>
            <w:spacing w:val="-3"/>
            <w:szCs w:val="24"/>
          </w:rPr>
          <w:t>www.marionhealth.com</w:t>
        </w:r>
      </w:hyperlink>
      <w:r w:rsidRPr="00046B48">
        <w:rPr>
          <w:rFonts w:ascii="Times New Roman" w:hAnsi="Times New Roman"/>
          <w:spacing w:val="-3"/>
          <w:szCs w:val="24"/>
        </w:rPr>
        <w:t>) or r</w:t>
      </w:r>
      <w:r w:rsidR="00DC4628" w:rsidRPr="00046B48">
        <w:rPr>
          <w:rFonts w:ascii="Times New Roman" w:hAnsi="Times New Roman"/>
          <w:spacing w:val="-3"/>
          <w:szCs w:val="24"/>
        </w:rPr>
        <w:t>equesting by mail in writing to:</w:t>
      </w:r>
    </w:p>
    <w:p w14:paraId="3A5B6992" w14:textId="77777777" w:rsidR="00DC4628" w:rsidRDefault="00DC4628"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5FEDDBAE" w14:textId="34D2DA85" w:rsidR="00DC4628" w:rsidRDefault="00DC4628"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t xml:space="preserve">Marion </w:t>
      </w:r>
      <w:r w:rsidR="003D657D">
        <w:rPr>
          <w:rFonts w:ascii="Times New Roman" w:hAnsi="Times New Roman"/>
          <w:spacing w:val="-3"/>
          <w:szCs w:val="24"/>
        </w:rPr>
        <w:t>Health</w:t>
      </w:r>
    </w:p>
    <w:p w14:paraId="431193A7" w14:textId="77777777" w:rsidR="00DC4628" w:rsidRDefault="00DC4628"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t>PO Box 1169</w:t>
      </w:r>
    </w:p>
    <w:p w14:paraId="145A47A9" w14:textId="77777777" w:rsidR="00DC4628" w:rsidRDefault="00DC4628"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t>Marion, IN 46952</w:t>
      </w:r>
    </w:p>
    <w:p w14:paraId="667BD7A3" w14:textId="77777777" w:rsidR="00DC4628"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380C7FBA" w14:textId="5046A955" w:rsidR="00DC4628"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Patients with balances after insurance (</w:t>
      </w:r>
      <w:proofErr w:type="gramStart"/>
      <w:r w:rsidR="00DA5FB0">
        <w:rPr>
          <w:rFonts w:ascii="Times New Roman" w:hAnsi="Times New Roman"/>
          <w:spacing w:val="-3"/>
          <w:szCs w:val="24"/>
        </w:rPr>
        <w:t>e.g.</w:t>
      </w:r>
      <w:proofErr w:type="gramEnd"/>
      <w:r w:rsidR="00DA5FB0">
        <w:rPr>
          <w:rFonts w:ascii="Times New Roman" w:hAnsi="Times New Roman"/>
          <w:spacing w:val="-3"/>
          <w:szCs w:val="24"/>
        </w:rPr>
        <w:t xml:space="preserve"> deductibles</w:t>
      </w:r>
      <w:r>
        <w:rPr>
          <w:rFonts w:ascii="Times New Roman" w:hAnsi="Times New Roman"/>
          <w:spacing w:val="-3"/>
          <w:szCs w:val="24"/>
        </w:rPr>
        <w:t xml:space="preserve">, </w:t>
      </w:r>
      <w:r w:rsidR="00380F32">
        <w:rPr>
          <w:rFonts w:ascii="Times New Roman" w:hAnsi="Times New Roman"/>
          <w:spacing w:val="-3"/>
          <w:szCs w:val="24"/>
        </w:rPr>
        <w:t xml:space="preserve">non-covered </w:t>
      </w:r>
      <w:r w:rsidR="0056144D">
        <w:rPr>
          <w:rFonts w:ascii="Times New Roman" w:hAnsi="Times New Roman"/>
          <w:spacing w:val="-3"/>
          <w:szCs w:val="24"/>
        </w:rPr>
        <w:t>services,</w:t>
      </w:r>
      <w:r w:rsidR="00380F32">
        <w:rPr>
          <w:rFonts w:ascii="Times New Roman" w:hAnsi="Times New Roman"/>
          <w:spacing w:val="-3"/>
          <w:szCs w:val="24"/>
        </w:rPr>
        <w:t xml:space="preserve"> </w:t>
      </w:r>
      <w:r>
        <w:rPr>
          <w:rFonts w:ascii="Times New Roman" w:hAnsi="Times New Roman"/>
          <w:spacing w:val="-3"/>
          <w:szCs w:val="24"/>
        </w:rPr>
        <w:t xml:space="preserve">and co-insurance amounts) may be eligible for </w:t>
      </w:r>
      <w:r w:rsidR="00380F32">
        <w:rPr>
          <w:rFonts w:ascii="Times New Roman" w:hAnsi="Times New Roman"/>
          <w:spacing w:val="-3"/>
          <w:szCs w:val="24"/>
        </w:rPr>
        <w:t>financial assistance</w:t>
      </w:r>
      <w:r>
        <w:rPr>
          <w:rFonts w:ascii="Times New Roman" w:hAnsi="Times New Roman"/>
          <w:spacing w:val="-3"/>
          <w:szCs w:val="24"/>
        </w:rPr>
        <w:t xml:space="preserve"> if the eligibility requirements are met.</w:t>
      </w:r>
    </w:p>
    <w:p w14:paraId="528CD18B" w14:textId="77777777" w:rsidR="00DC4628"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F4FAC91" w14:textId="77777777" w:rsidR="00380F32"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Patient</w:t>
      </w:r>
      <w:r w:rsidR="00380F32">
        <w:rPr>
          <w:rFonts w:ascii="Times New Roman" w:hAnsi="Times New Roman"/>
          <w:spacing w:val="-3"/>
          <w:szCs w:val="24"/>
        </w:rPr>
        <w:t>s</w:t>
      </w:r>
      <w:r>
        <w:rPr>
          <w:rFonts w:ascii="Times New Roman" w:hAnsi="Times New Roman"/>
          <w:spacing w:val="-3"/>
          <w:szCs w:val="24"/>
        </w:rPr>
        <w:t xml:space="preserve"> who have exhausted </w:t>
      </w:r>
      <w:r w:rsidR="00380F32">
        <w:rPr>
          <w:rFonts w:ascii="Times New Roman" w:hAnsi="Times New Roman"/>
          <w:spacing w:val="-3"/>
          <w:szCs w:val="24"/>
        </w:rPr>
        <w:t xml:space="preserve">their </w:t>
      </w:r>
      <w:r>
        <w:rPr>
          <w:rFonts w:ascii="Times New Roman" w:hAnsi="Times New Roman"/>
          <w:spacing w:val="-3"/>
          <w:szCs w:val="24"/>
        </w:rPr>
        <w:t>policy limits are eligible for FAP if the eligibility requirements are met.</w:t>
      </w:r>
    </w:p>
    <w:p w14:paraId="2E9C262C" w14:textId="77777777" w:rsidR="00DC4628"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  </w:t>
      </w:r>
    </w:p>
    <w:p w14:paraId="37712440" w14:textId="77777777" w:rsidR="00DC4628" w:rsidRDefault="004170FC"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Patient</w:t>
      </w:r>
      <w:r w:rsidR="002814B1">
        <w:rPr>
          <w:rFonts w:ascii="Times New Roman" w:hAnsi="Times New Roman"/>
          <w:spacing w:val="-3"/>
          <w:szCs w:val="24"/>
        </w:rPr>
        <w:t>s</w:t>
      </w:r>
      <w:r>
        <w:rPr>
          <w:rFonts w:ascii="Times New Roman" w:hAnsi="Times New Roman"/>
          <w:spacing w:val="-3"/>
          <w:szCs w:val="24"/>
        </w:rPr>
        <w:t xml:space="preserve"> shall co</w:t>
      </w:r>
      <w:r w:rsidR="00DC4628">
        <w:rPr>
          <w:rFonts w:ascii="Times New Roman" w:hAnsi="Times New Roman"/>
          <w:spacing w:val="-3"/>
          <w:szCs w:val="24"/>
        </w:rPr>
        <w:t>operate in supplying all third-party insurance information and th</w:t>
      </w:r>
      <w:r w:rsidR="00096DD9">
        <w:rPr>
          <w:rFonts w:ascii="Times New Roman" w:hAnsi="Times New Roman"/>
          <w:spacing w:val="-3"/>
          <w:szCs w:val="24"/>
        </w:rPr>
        <w:t>ird-party liability information</w:t>
      </w:r>
      <w:r w:rsidR="00BE7B84">
        <w:rPr>
          <w:rFonts w:ascii="Times New Roman" w:hAnsi="Times New Roman"/>
          <w:spacing w:val="-3"/>
          <w:szCs w:val="24"/>
        </w:rPr>
        <w:t xml:space="preserve">. This includes </w:t>
      </w:r>
      <w:r w:rsidR="00BE7B84" w:rsidRPr="005636F7">
        <w:rPr>
          <w:rFonts w:ascii="Times New Roman" w:hAnsi="Times New Roman"/>
          <w:spacing w:val="-3"/>
          <w:szCs w:val="24"/>
        </w:rPr>
        <w:t xml:space="preserve">any amounts paid or payable by any insurer, health plan, health care </w:t>
      </w:r>
      <w:r w:rsidR="00BE7B84" w:rsidRPr="005636F7">
        <w:rPr>
          <w:rFonts w:ascii="Times New Roman" w:hAnsi="Times New Roman"/>
          <w:spacing w:val="-3"/>
          <w:szCs w:val="24"/>
        </w:rPr>
        <w:lastRenderedPageBreak/>
        <w:t>sharing ministry or other third-party payers liable for or under an agreement to pay, contribute or assist to the payment of the patient’s medical or hospital bills.</w:t>
      </w:r>
    </w:p>
    <w:p w14:paraId="61679625" w14:textId="77777777" w:rsidR="00FC4E51" w:rsidRDefault="00FC4E51"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321338C7" w14:textId="598A99D1" w:rsidR="00DC4628"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The patient must cooperate with pursuing enrollment in all affordable health coverage programs that are accessible to them prior to consideration of financial assistance approval.  </w:t>
      </w:r>
      <w:r w:rsidR="00EA44A0">
        <w:rPr>
          <w:rFonts w:ascii="Times New Roman" w:hAnsi="Times New Roman"/>
          <w:spacing w:val="-3"/>
          <w:szCs w:val="24"/>
        </w:rPr>
        <w:t xml:space="preserve">  Assistance with the assessment and enrollment is provided as a service of </w:t>
      </w:r>
      <w:r w:rsidR="00380F32">
        <w:rPr>
          <w:rFonts w:ascii="Times New Roman" w:hAnsi="Times New Roman"/>
          <w:spacing w:val="-3"/>
          <w:szCs w:val="24"/>
        </w:rPr>
        <w:t>M</w:t>
      </w:r>
      <w:r w:rsidR="00FC4E51">
        <w:rPr>
          <w:rFonts w:ascii="Times New Roman" w:hAnsi="Times New Roman"/>
          <w:spacing w:val="-3"/>
          <w:szCs w:val="24"/>
        </w:rPr>
        <w:t>arion Health</w:t>
      </w:r>
      <w:r w:rsidR="00EA44A0">
        <w:rPr>
          <w:rFonts w:ascii="Times New Roman" w:hAnsi="Times New Roman"/>
          <w:spacing w:val="-3"/>
          <w:szCs w:val="24"/>
        </w:rPr>
        <w:t xml:space="preserve"> free of charge to the patient by certified Indiana Navigators.</w:t>
      </w:r>
    </w:p>
    <w:p w14:paraId="2676081B" w14:textId="77777777" w:rsidR="00BE7B84" w:rsidRDefault="00BE7B84"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921B72C" w14:textId="77777777" w:rsidR="00EA44A0" w:rsidRDefault="00EA44A0"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If the account is with a collection agency, the patient may still apply for </w:t>
      </w:r>
      <w:r w:rsidR="00380F32">
        <w:rPr>
          <w:rFonts w:ascii="Times New Roman" w:hAnsi="Times New Roman"/>
          <w:spacing w:val="-3"/>
          <w:szCs w:val="24"/>
        </w:rPr>
        <w:t>financial assistance</w:t>
      </w:r>
      <w:r>
        <w:rPr>
          <w:rFonts w:ascii="Times New Roman" w:hAnsi="Times New Roman"/>
          <w:spacing w:val="-3"/>
          <w:szCs w:val="24"/>
        </w:rPr>
        <w:t>.</w:t>
      </w:r>
    </w:p>
    <w:p w14:paraId="3D7CD1C6" w14:textId="77777777" w:rsidR="00DC4628" w:rsidRDefault="00DC4628" w:rsidP="00DC462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8887B02" w14:textId="2268A356" w:rsidR="0047490F" w:rsidRDefault="009044DB" w:rsidP="0047490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The Federal Poverty Income Guidelines in effect at the time of application will be utilized to make a determination regarding qualification based on income. A de</w:t>
      </w:r>
      <w:r w:rsidR="004C4638">
        <w:rPr>
          <w:rFonts w:ascii="Times New Roman" w:hAnsi="Times New Roman"/>
          <w:spacing w:val="-3"/>
          <w:szCs w:val="24"/>
        </w:rPr>
        <w:t>termination based on assets may</w:t>
      </w:r>
      <w:r>
        <w:rPr>
          <w:rFonts w:ascii="Times New Roman" w:hAnsi="Times New Roman"/>
          <w:spacing w:val="-3"/>
          <w:szCs w:val="24"/>
        </w:rPr>
        <w:t xml:space="preserve"> be made as deemed appropriate by M</w:t>
      </w:r>
      <w:r w:rsidR="00FC4E51">
        <w:rPr>
          <w:rFonts w:ascii="Times New Roman" w:hAnsi="Times New Roman"/>
          <w:spacing w:val="-3"/>
          <w:szCs w:val="24"/>
        </w:rPr>
        <w:t>arion Health.</w:t>
      </w:r>
      <w:r>
        <w:rPr>
          <w:rFonts w:ascii="Times New Roman" w:hAnsi="Times New Roman"/>
          <w:spacing w:val="-3"/>
          <w:szCs w:val="24"/>
        </w:rPr>
        <w:t xml:space="preserve"> </w:t>
      </w:r>
    </w:p>
    <w:p w14:paraId="26E3F304" w14:textId="77777777" w:rsidR="004B4063" w:rsidRDefault="004B4063" w:rsidP="0047490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1EE9A87" w14:textId="45C29919" w:rsidR="000C6811" w:rsidRDefault="000C6811"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A signature is required on the application (the patient, </w:t>
      </w:r>
      <w:r w:rsidR="0056144D">
        <w:rPr>
          <w:rFonts w:ascii="Times New Roman" w:hAnsi="Times New Roman"/>
          <w:spacing w:val="-3"/>
          <w:szCs w:val="24"/>
        </w:rPr>
        <w:t>guarantor,</w:t>
      </w:r>
      <w:r>
        <w:rPr>
          <w:rFonts w:ascii="Times New Roman" w:hAnsi="Times New Roman"/>
          <w:spacing w:val="-3"/>
          <w:szCs w:val="24"/>
        </w:rPr>
        <w:t xml:space="preserve"> or legal representative).  It is the responsibility of the patient/gua</w:t>
      </w:r>
      <w:r w:rsidR="002814B1">
        <w:rPr>
          <w:rFonts w:ascii="Times New Roman" w:hAnsi="Times New Roman"/>
          <w:spacing w:val="-3"/>
          <w:szCs w:val="24"/>
        </w:rPr>
        <w:t>rantor to complete a FAP</w:t>
      </w:r>
      <w:r>
        <w:rPr>
          <w:rFonts w:ascii="Times New Roman" w:hAnsi="Times New Roman"/>
          <w:spacing w:val="-3"/>
          <w:szCs w:val="24"/>
        </w:rPr>
        <w:t xml:space="preserve"> application</w:t>
      </w:r>
      <w:r w:rsidR="005100DC">
        <w:rPr>
          <w:rFonts w:ascii="Times New Roman" w:hAnsi="Times New Roman"/>
          <w:spacing w:val="-3"/>
          <w:szCs w:val="24"/>
        </w:rPr>
        <w:t>.</w:t>
      </w:r>
    </w:p>
    <w:p w14:paraId="09AAD7C1" w14:textId="77777777" w:rsidR="00DF598F" w:rsidRDefault="00DF598F"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A23CF1E" w14:textId="32538C7D" w:rsidR="00631430" w:rsidRDefault="00631430"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The application requires the patient to provide their name, valid contact information and the names</w:t>
      </w:r>
      <w:r w:rsidR="00380F32">
        <w:rPr>
          <w:rFonts w:ascii="Times New Roman" w:hAnsi="Times New Roman"/>
          <w:spacing w:val="-3"/>
          <w:szCs w:val="24"/>
        </w:rPr>
        <w:t xml:space="preserve">, </w:t>
      </w:r>
      <w:r w:rsidR="0056144D">
        <w:rPr>
          <w:rFonts w:ascii="Times New Roman" w:hAnsi="Times New Roman"/>
          <w:spacing w:val="-3"/>
          <w:szCs w:val="24"/>
        </w:rPr>
        <w:t>relationship,</w:t>
      </w:r>
      <w:r>
        <w:rPr>
          <w:rFonts w:ascii="Times New Roman" w:hAnsi="Times New Roman"/>
          <w:spacing w:val="-3"/>
          <w:szCs w:val="24"/>
        </w:rPr>
        <w:t xml:space="preserve"> and ages of persons in their household.</w:t>
      </w:r>
    </w:p>
    <w:p w14:paraId="4ACDA117" w14:textId="77777777" w:rsidR="00DF598F" w:rsidRDefault="00DF598F"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4DA9DE79" w14:textId="77777777" w:rsidR="00631430" w:rsidRDefault="00631430"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The application requires the patient to list all income amounts and their sources.</w:t>
      </w:r>
    </w:p>
    <w:p w14:paraId="08C8B01C" w14:textId="77777777" w:rsidR="00DF598F" w:rsidRDefault="00DF598F"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1618E815" w14:textId="5B20A429" w:rsidR="00631430" w:rsidRDefault="00631430"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Documentation of income information provided may be required to complete the assistance application.  M</w:t>
      </w:r>
      <w:r w:rsidR="00FC4E51">
        <w:rPr>
          <w:rFonts w:ascii="Times New Roman" w:hAnsi="Times New Roman"/>
          <w:spacing w:val="-3"/>
          <w:szCs w:val="24"/>
        </w:rPr>
        <w:t>arion Health</w:t>
      </w:r>
      <w:r>
        <w:rPr>
          <w:rFonts w:ascii="Times New Roman" w:hAnsi="Times New Roman"/>
          <w:spacing w:val="-3"/>
          <w:szCs w:val="24"/>
        </w:rPr>
        <w:t>, or its designee, may also use other sources to verify or validate the information that is provided.</w:t>
      </w:r>
    </w:p>
    <w:p w14:paraId="548C3329" w14:textId="77777777" w:rsidR="00DF598F" w:rsidRDefault="00DF598F"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21939B51" w14:textId="77777777" w:rsidR="00631430" w:rsidRDefault="00631430"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If current income or lack thereof is not sufficient to meet daily living expenses, a written statement from the individual supporting the applicant may be requested.</w:t>
      </w:r>
    </w:p>
    <w:p w14:paraId="36BA29B9" w14:textId="77777777" w:rsidR="00DF598F" w:rsidRDefault="00DF598F"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1EDF79FF" w14:textId="15E39755" w:rsidR="00631430" w:rsidRDefault="00275498" w:rsidP="00DF598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An application for financial assistance may be applied to </w:t>
      </w:r>
      <w:r w:rsidR="0056144D">
        <w:rPr>
          <w:rFonts w:ascii="Times New Roman" w:hAnsi="Times New Roman"/>
          <w:spacing w:val="-3"/>
          <w:szCs w:val="24"/>
        </w:rPr>
        <w:t>a period</w:t>
      </w:r>
      <w:r>
        <w:rPr>
          <w:rFonts w:ascii="Times New Roman" w:hAnsi="Times New Roman"/>
          <w:spacing w:val="-3"/>
          <w:szCs w:val="24"/>
        </w:rPr>
        <w:t xml:space="preserve"> up to</w:t>
      </w:r>
      <w:r w:rsidR="00662F42">
        <w:rPr>
          <w:rFonts w:ascii="Times New Roman" w:hAnsi="Times New Roman"/>
          <w:spacing w:val="-3"/>
          <w:szCs w:val="24"/>
        </w:rPr>
        <w:t xml:space="preserve"> </w:t>
      </w:r>
      <w:r w:rsidR="00FC4E51" w:rsidRPr="00242106">
        <w:rPr>
          <w:rFonts w:ascii="Times New Roman" w:hAnsi="Times New Roman"/>
          <w:spacing w:val="-3"/>
          <w:szCs w:val="24"/>
        </w:rPr>
        <w:t>six months</w:t>
      </w:r>
      <w:r>
        <w:rPr>
          <w:rFonts w:ascii="Times New Roman" w:hAnsi="Times New Roman"/>
          <w:spacing w:val="-3"/>
          <w:szCs w:val="24"/>
        </w:rPr>
        <w:t xml:space="preserve"> from the date of the application if there is no change in financial or other circumstances.  M</w:t>
      </w:r>
      <w:r w:rsidR="00FC4E51">
        <w:rPr>
          <w:rFonts w:ascii="Times New Roman" w:hAnsi="Times New Roman"/>
          <w:spacing w:val="-3"/>
          <w:szCs w:val="24"/>
        </w:rPr>
        <w:t>arion Health</w:t>
      </w:r>
      <w:r>
        <w:rPr>
          <w:rFonts w:ascii="Times New Roman" w:hAnsi="Times New Roman"/>
          <w:spacing w:val="-3"/>
          <w:szCs w:val="24"/>
        </w:rPr>
        <w:t xml:space="preserve"> always reserves the right to request additional documentation or verification of application information at any time.</w:t>
      </w:r>
    </w:p>
    <w:p w14:paraId="7E57F2AA" w14:textId="77777777" w:rsidR="009044DB" w:rsidRDefault="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0F056B75" w14:textId="77777777" w:rsidR="00915878" w:rsidRDefault="000C6811" w:rsidP="0091587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If</w:t>
      </w:r>
      <w:r w:rsidR="00915878">
        <w:rPr>
          <w:rFonts w:ascii="Times New Roman" w:hAnsi="Times New Roman"/>
          <w:spacing w:val="-3"/>
          <w:szCs w:val="24"/>
        </w:rPr>
        <w:t xml:space="preserve"> the </w:t>
      </w:r>
      <w:r w:rsidR="00380F32">
        <w:rPr>
          <w:rFonts w:ascii="Times New Roman" w:hAnsi="Times New Roman"/>
          <w:spacing w:val="-3"/>
          <w:szCs w:val="24"/>
        </w:rPr>
        <w:t>p</w:t>
      </w:r>
      <w:r w:rsidR="00915878">
        <w:rPr>
          <w:rFonts w:ascii="Times New Roman" w:hAnsi="Times New Roman"/>
          <w:spacing w:val="-3"/>
          <w:szCs w:val="24"/>
        </w:rPr>
        <w:t xml:space="preserve">atient is a minor or not an emancipated child, the </w:t>
      </w:r>
      <w:r w:rsidR="00380F32">
        <w:rPr>
          <w:rFonts w:ascii="Times New Roman" w:hAnsi="Times New Roman"/>
          <w:spacing w:val="-3"/>
          <w:szCs w:val="24"/>
        </w:rPr>
        <w:t>f</w:t>
      </w:r>
      <w:r w:rsidR="00915878" w:rsidRPr="00236D75">
        <w:rPr>
          <w:rFonts w:ascii="Times New Roman" w:hAnsi="Times New Roman"/>
          <w:spacing w:val="-3"/>
          <w:szCs w:val="24"/>
        </w:rPr>
        <w:t xml:space="preserve">inancial </w:t>
      </w:r>
      <w:r w:rsidR="00380F32">
        <w:rPr>
          <w:rFonts w:ascii="Times New Roman" w:hAnsi="Times New Roman"/>
          <w:spacing w:val="-3"/>
          <w:szCs w:val="24"/>
        </w:rPr>
        <w:t>a</w:t>
      </w:r>
      <w:r w:rsidR="00915878" w:rsidRPr="00236D75">
        <w:rPr>
          <w:rFonts w:ascii="Times New Roman" w:hAnsi="Times New Roman"/>
          <w:spacing w:val="-3"/>
          <w:szCs w:val="24"/>
        </w:rPr>
        <w:t>ssistance</w:t>
      </w:r>
      <w:r w:rsidR="004312AF">
        <w:rPr>
          <w:rFonts w:ascii="Times New Roman" w:hAnsi="Times New Roman"/>
          <w:spacing w:val="-3"/>
          <w:szCs w:val="24"/>
        </w:rPr>
        <w:t xml:space="preserve"> determination would</w:t>
      </w:r>
      <w:r w:rsidR="00915878">
        <w:rPr>
          <w:rFonts w:ascii="Times New Roman" w:hAnsi="Times New Roman"/>
          <w:spacing w:val="-3"/>
          <w:szCs w:val="24"/>
        </w:rPr>
        <w:t xml:space="preserve"> be based upon the income and assets of the parent(s) or legal guardian. If the Patient has a spouse, the </w:t>
      </w:r>
      <w:r w:rsidR="00380F32">
        <w:rPr>
          <w:rFonts w:ascii="Times New Roman" w:hAnsi="Times New Roman"/>
          <w:spacing w:val="-3"/>
          <w:szCs w:val="24"/>
        </w:rPr>
        <w:t>f</w:t>
      </w:r>
      <w:r w:rsidR="00915878" w:rsidRPr="00236D75">
        <w:rPr>
          <w:rFonts w:ascii="Times New Roman" w:hAnsi="Times New Roman"/>
          <w:spacing w:val="-3"/>
          <w:szCs w:val="24"/>
        </w:rPr>
        <w:t xml:space="preserve">inancial </w:t>
      </w:r>
      <w:r w:rsidR="00380F32">
        <w:rPr>
          <w:rFonts w:ascii="Times New Roman" w:hAnsi="Times New Roman"/>
          <w:spacing w:val="-3"/>
          <w:szCs w:val="24"/>
        </w:rPr>
        <w:t>a</w:t>
      </w:r>
      <w:r w:rsidR="00915878" w:rsidRPr="00236D75">
        <w:rPr>
          <w:rFonts w:ascii="Times New Roman" w:hAnsi="Times New Roman"/>
          <w:spacing w:val="-3"/>
          <w:szCs w:val="24"/>
        </w:rPr>
        <w:t>ssistance</w:t>
      </w:r>
      <w:r w:rsidR="00915878">
        <w:rPr>
          <w:rFonts w:ascii="Times New Roman" w:hAnsi="Times New Roman"/>
          <w:spacing w:val="-3"/>
          <w:szCs w:val="24"/>
        </w:rPr>
        <w:t xml:space="preserve"> determination will be based upon the combined income and assets of both the patient and his/her spouse.</w:t>
      </w:r>
    </w:p>
    <w:p w14:paraId="5DF8192E" w14:textId="77777777" w:rsidR="009044DB" w:rsidRDefault="009044DB">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1EAE3F6" w14:textId="77777777" w:rsidR="00EA44A0" w:rsidRPr="00C27577" w:rsidRDefault="00FD1ADA">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r w:rsidRPr="00FD1ADA">
        <w:rPr>
          <w:rFonts w:ascii="Times New Roman" w:hAnsi="Times New Roman"/>
          <w:b/>
          <w:spacing w:val="-3"/>
          <w:szCs w:val="24"/>
          <w:u w:val="single"/>
        </w:rPr>
        <w:t>Services Elig</w:t>
      </w:r>
      <w:r w:rsidR="00EA44A0" w:rsidRPr="00C27577">
        <w:rPr>
          <w:rFonts w:ascii="Times New Roman" w:hAnsi="Times New Roman"/>
          <w:b/>
          <w:spacing w:val="-3"/>
          <w:szCs w:val="24"/>
          <w:u w:val="single"/>
        </w:rPr>
        <w:t>ible for Financial Assistance</w:t>
      </w:r>
    </w:p>
    <w:p w14:paraId="7B381D92" w14:textId="77777777" w:rsidR="00EA44A0" w:rsidRDefault="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32D355A3" w14:textId="0214F3A2" w:rsidR="00EA44A0" w:rsidRDefault="00FD1ADA"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Any </w:t>
      </w:r>
      <w:r w:rsidR="00380F32">
        <w:rPr>
          <w:rFonts w:ascii="Times New Roman" w:hAnsi="Times New Roman"/>
          <w:spacing w:val="-3"/>
          <w:szCs w:val="24"/>
        </w:rPr>
        <w:t>M</w:t>
      </w:r>
      <w:r w:rsidR="00FC4E51">
        <w:rPr>
          <w:rFonts w:ascii="Times New Roman" w:hAnsi="Times New Roman"/>
          <w:spacing w:val="-3"/>
          <w:szCs w:val="24"/>
        </w:rPr>
        <w:t>arion Health</w:t>
      </w:r>
      <w:r w:rsidR="00EA44A0">
        <w:rPr>
          <w:rFonts w:ascii="Times New Roman" w:hAnsi="Times New Roman"/>
          <w:spacing w:val="-3"/>
          <w:szCs w:val="24"/>
        </w:rPr>
        <w:t xml:space="preserve"> service that </w:t>
      </w:r>
      <w:r w:rsidR="002814B1">
        <w:rPr>
          <w:rFonts w:ascii="Times New Roman" w:hAnsi="Times New Roman"/>
          <w:spacing w:val="-3"/>
          <w:szCs w:val="24"/>
        </w:rPr>
        <w:t>is</w:t>
      </w:r>
      <w:r w:rsidR="00EA44A0">
        <w:rPr>
          <w:rFonts w:ascii="Times New Roman" w:hAnsi="Times New Roman"/>
          <w:spacing w:val="-3"/>
          <w:szCs w:val="24"/>
        </w:rPr>
        <w:t xml:space="preserve"> medically necessary to treat a condition that in the absence of medical attention could reasonably be expected to result in jeopardizing the health or condition of the individual</w:t>
      </w:r>
      <w:r w:rsidR="003D657D">
        <w:rPr>
          <w:rFonts w:ascii="Times New Roman" w:hAnsi="Times New Roman"/>
          <w:spacing w:val="-3"/>
          <w:szCs w:val="24"/>
        </w:rPr>
        <w:t xml:space="preserve"> provided the patient resides in the Marion Health Service Area as defined above</w:t>
      </w:r>
      <w:r w:rsidR="000A0CEF">
        <w:rPr>
          <w:rFonts w:ascii="Times New Roman" w:hAnsi="Times New Roman"/>
          <w:spacing w:val="-3"/>
          <w:szCs w:val="24"/>
        </w:rPr>
        <w:t xml:space="preserve">. </w:t>
      </w:r>
      <w:r w:rsidR="003D657D">
        <w:rPr>
          <w:rFonts w:ascii="Times New Roman" w:hAnsi="Times New Roman"/>
          <w:spacing w:val="-3"/>
          <w:szCs w:val="24"/>
        </w:rPr>
        <w:t xml:space="preserve">   Emergency services provided for </w:t>
      </w:r>
      <w:r w:rsidR="0056144D">
        <w:rPr>
          <w:rFonts w:ascii="Times New Roman" w:hAnsi="Times New Roman"/>
          <w:spacing w:val="-3"/>
          <w:szCs w:val="24"/>
        </w:rPr>
        <w:t>patients</w:t>
      </w:r>
      <w:r w:rsidR="003D657D">
        <w:rPr>
          <w:rFonts w:ascii="Times New Roman" w:hAnsi="Times New Roman"/>
          <w:spacing w:val="-3"/>
          <w:szCs w:val="24"/>
        </w:rPr>
        <w:t xml:space="preserve"> outside the Marion Health Service Area will be considered </w:t>
      </w:r>
      <w:r w:rsidR="003D657D">
        <w:rPr>
          <w:rFonts w:ascii="Times New Roman" w:hAnsi="Times New Roman"/>
          <w:spacing w:val="-3"/>
          <w:szCs w:val="24"/>
        </w:rPr>
        <w:lastRenderedPageBreak/>
        <w:t xml:space="preserve">on a </w:t>
      </w:r>
      <w:r w:rsidR="0056144D">
        <w:rPr>
          <w:rFonts w:ascii="Times New Roman" w:hAnsi="Times New Roman"/>
          <w:spacing w:val="-3"/>
          <w:szCs w:val="24"/>
        </w:rPr>
        <w:t>case-by-case</w:t>
      </w:r>
      <w:r w:rsidR="003D657D">
        <w:rPr>
          <w:rFonts w:ascii="Times New Roman" w:hAnsi="Times New Roman"/>
          <w:spacing w:val="-3"/>
          <w:szCs w:val="24"/>
        </w:rPr>
        <w:t xml:space="preserve"> basis.</w:t>
      </w:r>
    </w:p>
    <w:p w14:paraId="708921C2" w14:textId="77777777" w:rsidR="00EA44A0" w:rsidRDefault="00EA44A0"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7E0FD9F" w14:textId="77777777" w:rsidR="00EA44A0" w:rsidRDefault="000C6811"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r>
        <w:rPr>
          <w:rFonts w:ascii="Times New Roman" w:hAnsi="Times New Roman"/>
          <w:b/>
          <w:spacing w:val="-3"/>
          <w:szCs w:val="24"/>
          <w:u w:val="single"/>
        </w:rPr>
        <w:t xml:space="preserve">Limitation on </w:t>
      </w:r>
      <w:r w:rsidR="00380F32">
        <w:rPr>
          <w:rFonts w:ascii="Times New Roman" w:hAnsi="Times New Roman"/>
          <w:b/>
          <w:spacing w:val="-3"/>
          <w:szCs w:val="24"/>
          <w:u w:val="single"/>
        </w:rPr>
        <w:t>Amounts Billed</w:t>
      </w:r>
    </w:p>
    <w:p w14:paraId="6D6E9733" w14:textId="77777777" w:rsidR="00EA44A0" w:rsidRDefault="00EA44A0"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p>
    <w:p w14:paraId="67A6A268" w14:textId="10BB757E" w:rsidR="005C5B7F" w:rsidRDefault="00EA44A0">
      <w:pPr>
        <w:widowControl/>
        <w:rPr>
          <w:rFonts w:ascii="Times New Roman" w:hAnsi="Times New Roman"/>
          <w:spacing w:val="-3"/>
          <w:szCs w:val="24"/>
        </w:rPr>
      </w:pPr>
      <w:r>
        <w:rPr>
          <w:rFonts w:ascii="Times New Roman" w:hAnsi="Times New Roman"/>
          <w:spacing w:val="-3"/>
          <w:szCs w:val="24"/>
        </w:rPr>
        <w:t>M</w:t>
      </w:r>
      <w:r w:rsidR="00FC4E51">
        <w:rPr>
          <w:rFonts w:ascii="Times New Roman" w:hAnsi="Times New Roman"/>
          <w:spacing w:val="-3"/>
          <w:szCs w:val="24"/>
        </w:rPr>
        <w:t>arion Health</w:t>
      </w:r>
      <w:r>
        <w:rPr>
          <w:rFonts w:ascii="Times New Roman" w:hAnsi="Times New Roman"/>
          <w:spacing w:val="-3"/>
          <w:szCs w:val="24"/>
        </w:rPr>
        <w:t xml:space="preserve"> will not </w:t>
      </w:r>
      <w:r w:rsidR="00797ECF">
        <w:rPr>
          <w:rFonts w:ascii="Times New Roman" w:hAnsi="Times New Roman"/>
          <w:spacing w:val="-3"/>
          <w:szCs w:val="24"/>
        </w:rPr>
        <w:t>bill</w:t>
      </w:r>
      <w:r>
        <w:rPr>
          <w:rFonts w:ascii="Times New Roman" w:hAnsi="Times New Roman"/>
          <w:spacing w:val="-3"/>
          <w:szCs w:val="24"/>
        </w:rPr>
        <w:t xml:space="preserve"> patients approved for financial assistance under this FAP for emergency or other medically necessary care more than the amounts generally billed to individuals who have insurance</w:t>
      </w:r>
      <w:r w:rsidR="00242106">
        <w:rPr>
          <w:rFonts w:ascii="Times New Roman" w:hAnsi="Times New Roman"/>
          <w:spacing w:val="-3"/>
          <w:szCs w:val="24"/>
        </w:rPr>
        <w:t>.</w:t>
      </w:r>
    </w:p>
    <w:p w14:paraId="02970B2A" w14:textId="77777777" w:rsidR="00073B04" w:rsidRDefault="00073B04">
      <w:pPr>
        <w:widowControl/>
        <w:rPr>
          <w:rFonts w:ascii="Times New Roman" w:hAnsi="Times New Roman"/>
          <w:b/>
          <w:spacing w:val="-3"/>
          <w:szCs w:val="24"/>
          <w:u w:val="single"/>
        </w:rPr>
      </w:pPr>
    </w:p>
    <w:p w14:paraId="54C5FB3C" w14:textId="77777777" w:rsidR="00A547F6" w:rsidRDefault="00A547F6" w:rsidP="00242106">
      <w:pPr>
        <w:widowControl/>
        <w:jc w:val="center"/>
        <w:rPr>
          <w:rFonts w:ascii="Times New Roman" w:hAnsi="Times New Roman"/>
          <w:b/>
          <w:spacing w:val="-3"/>
          <w:szCs w:val="24"/>
          <w:u w:val="single"/>
        </w:rPr>
      </w:pPr>
      <w:r w:rsidRPr="00C25AFC">
        <w:rPr>
          <w:rFonts w:ascii="Times New Roman" w:hAnsi="Times New Roman"/>
          <w:b/>
          <w:spacing w:val="-3"/>
          <w:szCs w:val="24"/>
          <w:u w:val="single"/>
        </w:rPr>
        <w:t>ELIGIBILITY CRITERIA</w:t>
      </w:r>
    </w:p>
    <w:p w14:paraId="4A4419F8" w14:textId="77777777" w:rsidR="00A547F6" w:rsidRDefault="00A547F6"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spacing w:val="-3"/>
          <w:szCs w:val="24"/>
          <w:u w:val="single"/>
        </w:rPr>
      </w:pPr>
    </w:p>
    <w:p w14:paraId="31A50B86" w14:textId="77777777" w:rsidR="00915878" w:rsidRPr="005636F7" w:rsidRDefault="00A547F6" w:rsidP="005636F7">
      <w:pPr>
        <w:pStyle w:val="ListParagraph"/>
        <w:numPr>
          <w:ilvl w:val="0"/>
          <w:numId w:val="4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r>
        <w:rPr>
          <w:rFonts w:ascii="Times New Roman" w:hAnsi="Times New Roman"/>
          <w:b/>
          <w:spacing w:val="-3"/>
          <w:szCs w:val="24"/>
          <w:u w:val="single"/>
        </w:rPr>
        <w:t xml:space="preserve"> </w:t>
      </w:r>
      <w:r w:rsidR="00915878" w:rsidRPr="005636F7">
        <w:rPr>
          <w:rFonts w:ascii="Times New Roman" w:hAnsi="Times New Roman"/>
          <w:b/>
          <w:spacing w:val="-3"/>
          <w:szCs w:val="24"/>
          <w:u w:val="single"/>
        </w:rPr>
        <w:t>Household Size and Income</w:t>
      </w:r>
    </w:p>
    <w:p w14:paraId="23B7D1A6" w14:textId="77777777" w:rsidR="00915878" w:rsidRDefault="00915878" w:rsidP="0091587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p>
    <w:p w14:paraId="5DF28919" w14:textId="77777777" w:rsidR="00915878" w:rsidRPr="002905E8" w:rsidRDefault="00915878" w:rsidP="0091587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The following factors may be considered in determining the eligibility of the</w:t>
      </w:r>
      <w:r w:rsidR="00CC6FEF">
        <w:rPr>
          <w:rFonts w:ascii="Times New Roman" w:hAnsi="Times New Roman"/>
          <w:spacing w:val="-3"/>
          <w:szCs w:val="24"/>
        </w:rPr>
        <w:t xml:space="preserve"> patient for assistance and may be provided by income earning</w:t>
      </w:r>
      <w:r w:rsidRPr="002905E8">
        <w:rPr>
          <w:rFonts w:ascii="Times New Roman" w:hAnsi="Times New Roman"/>
          <w:spacing w:val="-3"/>
          <w:szCs w:val="24"/>
        </w:rPr>
        <w:t xml:space="preserve"> residents in the countable household unit unless they are not dependents based on IRS guidelines for determining whether a household member can be considered a dependent.</w:t>
      </w:r>
    </w:p>
    <w:p w14:paraId="3C825BF9" w14:textId="77777777" w:rsidR="00915878" w:rsidRPr="002905E8" w:rsidRDefault="00915878" w:rsidP="0091587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700F3BC4" w14:textId="78D35062" w:rsidR="00915878" w:rsidRDefault="00941CBB"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 xml:space="preserve">Eligibility for patient assistance will be based on </w:t>
      </w:r>
      <w:r w:rsidR="00915878" w:rsidRPr="002905E8">
        <w:rPr>
          <w:rFonts w:ascii="Times New Roman" w:hAnsi="Times New Roman"/>
          <w:spacing w:val="-3"/>
          <w:szCs w:val="24"/>
        </w:rPr>
        <w:t>Gross Income</w:t>
      </w:r>
      <w:r>
        <w:rPr>
          <w:rFonts w:ascii="Times New Roman" w:hAnsi="Times New Roman"/>
          <w:spacing w:val="-3"/>
          <w:szCs w:val="24"/>
        </w:rPr>
        <w:t xml:space="preserve">.  </w:t>
      </w:r>
      <w:r w:rsidR="00915878" w:rsidRPr="002905E8">
        <w:rPr>
          <w:rFonts w:ascii="Times New Roman" w:hAnsi="Times New Roman"/>
          <w:spacing w:val="-3"/>
          <w:szCs w:val="24"/>
        </w:rPr>
        <w:t xml:space="preserve"> </w:t>
      </w:r>
      <w:r>
        <w:rPr>
          <w:rFonts w:ascii="Times New Roman" w:hAnsi="Times New Roman"/>
          <w:spacing w:val="-3"/>
          <w:szCs w:val="24"/>
        </w:rPr>
        <w:t>I</w:t>
      </w:r>
      <w:r w:rsidR="00915878" w:rsidRPr="002905E8">
        <w:rPr>
          <w:rFonts w:ascii="Times New Roman" w:hAnsi="Times New Roman"/>
          <w:spacing w:val="-3"/>
          <w:szCs w:val="24"/>
        </w:rPr>
        <w:t>f self-employed (include schedule C from tax return:) or if taxes are not filed a completed income and expense report</w:t>
      </w:r>
      <w:r w:rsidR="00E74D6D">
        <w:rPr>
          <w:rFonts w:ascii="Times New Roman" w:hAnsi="Times New Roman"/>
          <w:spacing w:val="-3"/>
          <w:szCs w:val="24"/>
        </w:rPr>
        <w:t xml:space="preserve"> (see definition of terms)</w:t>
      </w:r>
    </w:p>
    <w:p w14:paraId="2CBC2EBC" w14:textId="4763F98C" w:rsidR="00E74D6D" w:rsidRPr="002905E8" w:rsidRDefault="00E74D6D"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Current year’s tax return or W-2s.</w:t>
      </w:r>
    </w:p>
    <w:p w14:paraId="1374C604"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Indiana workforce wage report for last 2 quarters (unemployment income)</w:t>
      </w:r>
    </w:p>
    <w:p w14:paraId="01DD4C04" w14:textId="77777777" w:rsidR="00915878" w:rsidRPr="002905E8" w:rsidRDefault="00550154"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T</w:t>
      </w:r>
      <w:r w:rsidR="00915878" w:rsidRPr="002905E8">
        <w:rPr>
          <w:rFonts w:ascii="Times New Roman" w:hAnsi="Times New Roman"/>
          <w:spacing w:val="-3"/>
          <w:szCs w:val="24"/>
        </w:rPr>
        <w:t>hree (3) paystubs or a letter or printout from employer(s) providing</w:t>
      </w:r>
      <w:r w:rsidR="00915878">
        <w:rPr>
          <w:rFonts w:ascii="Times New Roman" w:hAnsi="Times New Roman"/>
          <w:b/>
          <w:spacing w:val="-3"/>
          <w:szCs w:val="24"/>
          <w:u w:val="single"/>
        </w:rPr>
        <w:t xml:space="preserve"> </w:t>
      </w:r>
      <w:r w:rsidR="00915878" w:rsidRPr="00236D75">
        <w:rPr>
          <w:rFonts w:ascii="Times New Roman" w:hAnsi="Times New Roman"/>
          <w:spacing w:val="-3"/>
          <w:szCs w:val="24"/>
        </w:rPr>
        <w:t>verification</w:t>
      </w:r>
      <w:r w:rsidR="00915878">
        <w:rPr>
          <w:rFonts w:ascii="Times New Roman" w:hAnsi="Times New Roman"/>
          <w:b/>
          <w:spacing w:val="-3"/>
          <w:szCs w:val="24"/>
          <w:u w:val="single"/>
        </w:rPr>
        <w:t xml:space="preserve"> </w:t>
      </w:r>
      <w:r w:rsidR="00BE2A0F">
        <w:rPr>
          <w:rFonts w:ascii="Times New Roman" w:hAnsi="Times New Roman"/>
          <w:spacing w:val="-3"/>
          <w:szCs w:val="24"/>
        </w:rPr>
        <w:t>of</w:t>
      </w:r>
      <w:r w:rsidR="00915878">
        <w:rPr>
          <w:rFonts w:ascii="Times New Roman" w:hAnsi="Times New Roman"/>
          <w:b/>
          <w:spacing w:val="-3"/>
          <w:szCs w:val="24"/>
          <w:u w:val="single"/>
        </w:rPr>
        <w:t xml:space="preserve"> </w:t>
      </w:r>
      <w:r w:rsidR="00915878" w:rsidRPr="002905E8">
        <w:rPr>
          <w:rFonts w:ascii="Times New Roman" w:hAnsi="Times New Roman"/>
          <w:spacing w:val="-3"/>
          <w:szCs w:val="24"/>
        </w:rPr>
        <w:t>gross income if currently employed.  This documentation should not be more than 30 days old from date of issue and include year-to-date information.</w:t>
      </w:r>
    </w:p>
    <w:p w14:paraId="21B9F0A6"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Social Security aware or entitlement letter or other proof of gross monthly award.</w:t>
      </w:r>
    </w:p>
    <w:p w14:paraId="7551D6D0"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Retirement Income</w:t>
      </w:r>
    </w:p>
    <w:p w14:paraId="5FAAD77B"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Investment Income</w:t>
      </w:r>
    </w:p>
    <w:p w14:paraId="38197582"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Statement from person(s)that are providing direct support</w:t>
      </w:r>
    </w:p>
    <w:p w14:paraId="43BDBE50"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Number of dependents</w:t>
      </w:r>
    </w:p>
    <w:p w14:paraId="613AE4D8"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Other financial obligations</w:t>
      </w:r>
    </w:p>
    <w:p w14:paraId="2B6A0DE2"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 xml:space="preserve">The amount and frequency of </w:t>
      </w:r>
      <w:r w:rsidR="00797ECF">
        <w:rPr>
          <w:rFonts w:ascii="Times New Roman" w:hAnsi="Times New Roman"/>
          <w:spacing w:val="-3"/>
          <w:szCs w:val="24"/>
        </w:rPr>
        <w:t>MGH</w:t>
      </w:r>
      <w:r w:rsidR="00BE2A0F">
        <w:rPr>
          <w:rFonts w:ascii="Times New Roman" w:hAnsi="Times New Roman"/>
          <w:spacing w:val="-3"/>
          <w:szCs w:val="24"/>
        </w:rPr>
        <w:t xml:space="preserve"> </w:t>
      </w:r>
      <w:r w:rsidRPr="002905E8">
        <w:rPr>
          <w:rFonts w:ascii="Times New Roman" w:hAnsi="Times New Roman"/>
          <w:spacing w:val="-3"/>
          <w:szCs w:val="24"/>
        </w:rPr>
        <w:t>medical bills</w:t>
      </w:r>
    </w:p>
    <w:p w14:paraId="1EA361A8" w14:textId="77777777" w:rsidR="00915878" w:rsidRPr="002905E8" w:rsidRDefault="00915878" w:rsidP="00915878">
      <w:pPr>
        <w:numPr>
          <w:ilvl w:val="0"/>
          <w:numId w:val="3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sidRPr="002905E8">
        <w:rPr>
          <w:rFonts w:ascii="Times New Roman" w:hAnsi="Times New Roman"/>
          <w:spacing w:val="-3"/>
          <w:szCs w:val="24"/>
        </w:rPr>
        <w:t>Other financial resources that produce income.</w:t>
      </w:r>
    </w:p>
    <w:p w14:paraId="7CE6399A" w14:textId="77777777" w:rsidR="00915878" w:rsidRDefault="00915878">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273CC567" w14:textId="77777777" w:rsidR="00FD1ADA" w:rsidRPr="005636F7" w:rsidRDefault="00A547F6" w:rsidP="005636F7">
      <w:pPr>
        <w:pStyle w:val="ListParagraph"/>
        <w:numPr>
          <w:ilvl w:val="0"/>
          <w:numId w:val="47"/>
        </w:num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r>
        <w:rPr>
          <w:rFonts w:ascii="Times New Roman" w:hAnsi="Times New Roman"/>
          <w:b/>
          <w:spacing w:val="-3"/>
          <w:szCs w:val="24"/>
          <w:u w:val="single"/>
        </w:rPr>
        <w:t xml:space="preserve"> </w:t>
      </w:r>
      <w:r w:rsidR="00FD1ADA" w:rsidRPr="005636F7">
        <w:rPr>
          <w:rFonts w:ascii="Times New Roman" w:hAnsi="Times New Roman"/>
          <w:b/>
          <w:spacing w:val="-3"/>
          <w:szCs w:val="24"/>
          <w:u w:val="single"/>
        </w:rPr>
        <w:t>Financial Capacity</w:t>
      </w:r>
    </w:p>
    <w:p w14:paraId="616DCF04" w14:textId="77777777" w:rsidR="00FD1ADA" w:rsidRDefault="00FD1ADA" w:rsidP="00FD1ADA">
      <w:pPr>
        <w:tabs>
          <w:tab w:val="left" w:pos="-1440"/>
          <w:tab w:val="left" w:pos="-720"/>
          <w:tab w:val="left" w:pos="0"/>
          <w:tab w:val="left" w:pos="720"/>
          <w:tab w:val="left" w:pos="1440"/>
          <w:tab w:val="left" w:pos="6451"/>
        </w:tabs>
        <w:suppressAutoHyphens/>
        <w:jc w:val="both"/>
        <w:rPr>
          <w:rFonts w:ascii="Times New Roman" w:hAnsi="Times New Roman"/>
          <w:b/>
          <w:spacing w:val="-3"/>
          <w:szCs w:val="24"/>
          <w:u w:val="single"/>
        </w:rPr>
      </w:pPr>
    </w:p>
    <w:p w14:paraId="4CABBB0C"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Individuals with the financial capacity to purchase health insurance coverage through the Health Insurance Marketplace may be required to purchase and will be provided access to meet with an Indiana Certified Navigator as a means of assuring access to healthcare services, for their overall personal health, and for the protection of their individual assets.</w:t>
      </w:r>
    </w:p>
    <w:p w14:paraId="73339918"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1D85107A"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Individuals ineligible for Medicaid or other affordable health care coverage may be required to provide proof of denial.</w:t>
      </w:r>
    </w:p>
    <w:p w14:paraId="14D5DB62"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6B4E07E1"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 xml:space="preserve">Food Stamps or Supplemental Nutrition Assistance Programs (SNAP) will not be counted as </w:t>
      </w:r>
      <w:r>
        <w:rPr>
          <w:rFonts w:ascii="Times New Roman" w:hAnsi="Times New Roman"/>
          <w:spacing w:val="-3"/>
          <w:szCs w:val="24"/>
        </w:rPr>
        <w:lastRenderedPageBreak/>
        <w:t>income.</w:t>
      </w:r>
    </w:p>
    <w:p w14:paraId="2B91354E"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7CB6C0D5" w14:textId="6616BC4A" w:rsidR="00FD1ADA" w:rsidRPr="00CF52E1"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 xml:space="preserve">Cosmetic services are not eligible for any kind of assistance and cannot be included in the amount of </w:t>
      </w:r>
      <w:r w:rsidR="00242106" w:rsidRPr="005100DC">
        <w:rPr>
          <w:rFonts w:ascii="Times New Roman" w:hAnsi="Times New Roman"/>
          <w:spacing w:val="-3"/>
          <w:szCs w:val="24"/>
        </w:rPr>
        <w:t xml:space="preserve">Marion Health </w:t>
      </w:r>
      <w:r>
        <w:rPr>
          <w:rFonts w:ascii="Times New Roman" w:hAnsi="Times New Roman"/>
          <w:spacing w:val="-3"/>
          <w:szCs w:val="24"/>
        </w:rPr>
        <w:t>medical bills owed.</w:t>
      </w:r>
    </w:p>
    <w:p w14:paraId="0A10A0DF" w14:textId="77777777" w:rsidR="00FD1ADA" w:rsidRDefault="00FD1ADA"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5F6E1F7F" w14:textId="516A2FCF" w:rsidR="002F727C" w:rsidRDefault="0017695F"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r>
        <w:rPr>
          <w:rFonts w:ascii="Times New Roman" w:hAnsi="Times New Roman"/>
          <w:spacing w:val="-3"/>
          <w:szCs w:val="24"/>
        </w:rPr>
        <w:t>M</w:t>
      </w:r>
      <w:r w:rsidR="00E74D6D">
        <w:rPr>
          <w:rFonts w:ascii="Times New Roman" w:hAnsi="Times New Roman"/>
          <w:spacing w:val="-3"/>
          <w:szCs w:val="24"/>
        </w:rPr>
        <w:t xml:space="preserve">arion </w:t>
      </w:r>
      <w:r w:rsidR="0056144D">
        <w:rPr>
          <w:rFonts w:ascii="Times New Roman" w:hAnsi="Times New Roman"/>
          <w:spacing w:val="-3"/>
          <w:szCs w:val="24"/>
        </w:rPr>
        <w:t>Health will</w:t>
      </w:r>
      <w:r w:rsidR="00026DB4">
        <w:rPr>
          <w:rFonts w:ascii="Times New Roman" w:hAnsi="Times New Roman"/>
          <w:spacing w:val="-3"/>
          <w:szCs w:val="24"/>
        </w:rPr>
        <w:t xml:space="preserve"> attempt to identify those patients who may qualify for </w:t>
      </w:r>
      <w:r w:rsidR="00001A42">
        <w:rPr>
          <w:rFonts w:ascii="Times New Roman" w:hAnsi="Times New Roman"/>
          <w:spacing w:val="-3"/>
          <w:szCs w:val="24"/>
        </w:rPr>
        <w:t>f</w:t>
      </w:r>
      <w:r w:rsidR="00026DB4" w:rsidRPr="00236D75">
        <w:rPr>
          <w:rFonts w:ascii="Times New Roman" w:hAnsi="Times New Roman"/>
          <w:spacing w:val="-3"/>
          <w:szCs w:val="24"/>
        </w:rPr>
        <w:t xml:space="preserve">inancial </w:t>
      </w:r>
      <w:r w:rsidR="00001A42">
        <w:rPr>
          <w:rFonts w:ascii="Times New Roman" w:hAnsi="Times New Roman"/>
          <w:spacing w:val="-3"/>
          <w:szCs w:val="24"/>
        </w:rPr>
        <w:t>a</w:t>
      </w:r>
      <w:r w:rsidR="00026DB4" w:rsidRPr="00236D75">
        <w:rPr>
          <w:rFonts w:ascii="Times New Roman" w:hAnsi="Times New Roman"/>
          <w:spacing w:val="-3"/>
          <w:szCs w:val="24"/>
        </w:rPr>
        <w:t>ssistance</w:t>
      </w:r>
      <w:r w:rsidR="00026DB4" w:rsidRPr="005100DC">
        <w:rPr>
          <w:rFonts w:ascii="Times New Roman" w:hAnsi="Times New Roman"/>
          <w:spacing w:val="-3"/>
          <w:szCs w:val="24"/>
        </w:rPr>
        <w:t xml:space="preserve"> </w:t>
      </w:r>
      <w:r w:rsidR="00026DB4">
        <w:rPr>
          <w:rFonts w:ascii="Times New Roman" w:hAnsi="Times New Roman"/>
          <w:spacing w:val="-3"/>
          <w:szCs w:val="24"/>
        </w:rPr>
        <w:t xml:space="preserve">at time of admission or within a reasonable </w:t>
      </w:r>
      <w:r w:rsidR="0056144D">
        <w:rPr>
          <w:rFonts w:ascii="Times New Roman" w:hAnsi="Times New Roman"/>
          <w:spacing w:val="-3"/>
          <w:szCs w:val="24"/>
        </w:rPr>
        <w:t>period</w:t>
      </w:r>
      <w:r w:rsidR="00026DB4">
        <w:rPr>
          <w:rFonts w:ascii="Times New Roman" w:hAnsi="Times New Roman"/>
          <w:spacing w:val="-3"/>
          <w:szCs w:val="24"/>
        </w:rPr>
        <w:t xml:space="preserve"> after healthcare services are rendered and before extraordinary collection efforts are initiated. </w:t>
      </w:r>
      <w:r>
        <w:rPr>
          <w:rFonts w:ascii="Times New Roman" w:hAnsi="Times New Roman"/>
          <w:spacing w:val="-3"/>
          <w:szCs w:val="24"/>
        </w:rPr>
        <w:t>M</w:t>
      </w:r>
      <w:r w:rsidR="00E74D6D">
        <w:rPr>
          <w:rFonts w:ascii="Times New Roman" w:hAnsi="Times New Roman"/>
          <w:spacing w:val="-3"/>
          <w:szCs w:val="24"/>
        </w:rPr>
        <w:t xml:space="preserve">arion </w:t>
      </w:r>
      <w:r w:rsidR="0056144D">
        <w:rPr>
          <w:rFonts w:ascii="Times New Roman" w:hAnsi="Times New Roman"/>
          <w:spacing w:val="-3"/>
          <w:szCs w:val="24"/>
        </w:rPr>
        <w:t>Health will</w:t>
      </w:r>
      <w:r w:rsidR="00026DB4">
        <w:rPr>
          <w:rFonts w:ascii="Times New Roman" w:hAnsi="Times New Roman"/>
          <w:spacing w:val="-3"/>
          <w:szCs w:val="24"/>
        </w:rPr>
        <w:t xml:space="preserve"> consider </w:t>
      </w:r>
      <w:r w:rsidR="00DF1151">
        <w:rPr>
          <w:rFonts w:ascii="Times New Roman" w:hAnsi="Times New Roman"/>
          <w:spacing w:val="-3"/>
          <w:szCs w:val="24"/>
        </w:rPr>
        <w:t xml:space="preserve">qualified </w:t>
      </w:r>
      <w:r w:rsidR="00026DB4">
        <w:rPr>
          <w:rFonts w:ascii="Times New Roman" w:hAnsi="Times New Roman"/>
          <w:spacing w:val="-3"/>
          <w:szCs w:val="24"/>
        </w:rPr>
        <w:t>Indiana Health Center (IHC)</w:t>
      </w:r>
      <w:r w:rsidR="00DF1151">
        <w:rPr>
          <w:rFonts w:ascii="Times New Roman" w:hAnsi="Times New Roman"/>
          <w:spacing w:val="-3"/>
          <w:szCs w:val="24"/>
        </w:rPr>
        <w:t xml:space="preserve"> patients</w:t>
      </w:r>
      <w:r w:rsidR="00026DB4">
        <w:rPr>
          <w:rFonts w:ascii="Times New Roman" w:hAnsi="Times New Roman"/>
          <w:spacing w:val="-3"/>
          <w:szCs w:val="24"/>
        </w:rPr>
        <w:t xml:space="preserve"> and Bridges </w:t>
      </w:r>
      <w:r w:rsidR="005100DC">
        <w:rPr>
          <w:rFonts w:ascii="Times New Roman" w:hAnsi="Times New Roman"/>
          <w:spacing w:val="-3"/>
          <w:szCs w:val="24"/>
        </w:rPr>
        <w:t>t</w:t>
      </w:r>
      <w:r w:rsidR="00026DB4">
        <w:rPr>
          <w:rFonts w:ascii="Times New Roman" w:hAnsi="Times New Roman"/>
          <w:spacing w:val="-3"/>
          <w:szCs w:val="24"/>
        </w:rPr>
        <w:t xml:space="preserve">o Health (Bridges) patients approved for </w:t>
      </w:r>
      <w:r w:rsidR="00001A42">
        <w:rPr>
          <w:rFonts w:ascii="Times New Roman" w:hAnsi="Times New Roman"/>
          <w:spacing w:val="-3"/>
          <w:szCs w:val="24"/>
        </w:rPr>
        <w:t>f</w:t>
      </w:r>
      <w:r w:rsidR="00026DB4" w:rsidRPr="00236D75">
        <w:rPr>
          <w:rFonts w:ascii="Times New Roman" w:hAnsi="Times New Roman"/>
          <w:spacing w:val="-3"/>
          <w:szCs w:val="24"/>
        </w:rPr>
        <w:t xml:space="preserve">inancial </w:t>
      </w:r>
      <w:r w:rsidR="00001A42">
        <w:rPr>
          <w:rFonts w:ascii="Times New Roman" w:hAnsi="Times New Roman"/>
          <w:spacing w:val="-3"/>
          <w:szCs w:val="24"/>
        </w:rPr>
        <w:t>a</w:t>
      </w:r>
      <w:r w:rsidR="00026DB4" w:rsidRPr="00236D75">
        <w:rPr>
          <w:rFonts w:ascii="Times New Roman" w:hAnsi="Times New Roman"/>
          <w:spacing w:val="-3"/>
          <w:szCs w:val="24"/>
        </w:rPr>
        <w:t>ssistance</w:t>
      </w:r>
      <w:r w:rsidR="00026DB4">
        <w:rPr>
          <w:rFonts w:ascii="Times New Roman" w:hAnsi="Times New Roman"/>
          <w:spacing w:val="-3"/>
          <w:szCs w:val="24"/>
        </w:rPr>
        <w:t xml:space="preserve"> since the patients have been deemed to meet </w:t>
      </w:r>
      <w:r>
        <w:rPr>
          <w:rFonts w:ascii="Times New Roman" w:hAnsi="Times New Roman"/>
          <w:spacing w:val="-3"/>
          <w:szCs w:val="24"/>
        </w:rPr>
        <w:t>MGH’s</w:t>
      </w:r>
      <w:r w:rsidR="00026DB4">
        <w:rPr>
          <w:rFonts w:ascii="Times New Roman" w:hAnsi="Times New Roman"/>
          <w:spacing w:val="-3"/>
          <w:szCs w:val="24"/>
        </w:rPr>
        <w:t xml:space="preserve"> policy and IHC and Bridges have agreed to maintain documentation supporting this determination.</w:t>
      </w:r>
    </w:p>
    <w:p w14:paraId="6CB681B7" w14:textId="720EA2A8" w:rsidR="00E74D6D" w:rsidRDefault="00E74D6D" w:rsidP="005100D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52AE83B5" w14:textId="77777777" w:rsidR="00ED684D" w:rsidRPr="005636F7" w:rsidRDefault="00A547F6" w:rsidP="005636F7">
      <w:pPr>
        <w:pStyle w:val="ListParagraph"/>
        <w:numPr>
          <w:ilvl w:val="0"/>
          <w:numId w:val="4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r>
        <w:rPr>
          <w:rFonts w:ascii="Times New Roman" w:hAnsi="Times New Roman"/>
          <w:b/>
          <w:spacing w:val="-3"/>
          <w:szCs w:val="24"/>
          <w:u w:val="single"/>
        </w:rPr>
        <w:t xml:space="preserve"> </w:t>
      </w:r>
      <w:r w:rsidR="00631430" w:rsidRPr="005636F7">
        <w:rPr>
          <w:rFonts w:ascii="Times New Roman" w:hAnsi="Times New Roman"/>
          <w:b/>
          <w:spacing w:val="-3"/>
          <w:szCs w:val="24"/>
          <w:u w:val="single"/>
        </w:rPr>
        <w:t xml:space="preserve">Catastrophic or Economic Assistance </w:t>
      </w:r>
    </w:p>
    <w:p w14:paraId="0BFFA3C7" w14:textId="77777777" w:rsidR="004147D9" w:rsidRDefault="004147D9">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693AC7C8" w14:textId="2B4A3197" w:rsidR="00B933DF" w:rsidRDefault="0030503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Any patient </w:t>
      </w:r>
      <w:r w:rsidR="0056144D">
        <w:rPr>
          <w:rFonts w:ascii="Times New Roman" w:hAnsi="Times New Roman"/>
          <w:spacing w:val="-3"/>
          <w:szCs w:val="24"/>
        </w:rPr>
        <w:t>whose</w:t>
      </w:r>
      <w:r>
        <w:rPr>
          <w:rFonts w:ascii="Times New Roman" w:hAnsi="Times New Roman"/>
          <w:spacing w:val="-3"/>
          <w:szCs w:val="24"/>
        </w:rPr>
        <w:t xml:space="preserve"> income </w:t>
      </w:r>
      <w:r w:rsidR="00242106" w:rsidRPr="000A0CEF">
        <w:rPr>
          <w:rFonts w:ascii="Times New Roman" w:hAnsi="Times New Roman"/>
          <w:spacing w:val="-3"/>
          <w:szCs w:val="24"/>
        </w:rPr>
        <w:t xml:space="preserve">is </w:t>
      </w:r>
      <w:r w:rsidR="00044B23" w:rsidRPr="000A0CEF">
        <w:rPr>
          <w:rFonts w:ascii="Times New Roman" w:hAnsi="Times New Roman"/>
          <w:spacing w:val="-3"/>
          <w:szCs w:val="24"/>
        </w:rPr>
        <w:t>less than or equal to</w:t>
      </w:r>
      <w:r>
        <w:rPr>
          <w:rFonts w:ascii="Times New Roman" w:hAnsi="Times New Roman"/>
          <w:spacing w:val="-3"/>
          <w:szCs w:val="24"/>
        </w:rPr>
        <w:t xml:space="preserve"> the income threshold (250% FPL) for financial assistance and who experiences a catastrophic medical event may be granted financial assistance at Marion Health’s sole discretion.  Patient’s granted assistance due to a catastrophic medical event will not be billed more than the Amount Generally Billed.  The Amount Generally Billed for the current year for MGH is available on www.marionhealth.com</w:t>
      </w:r>
    </w:p>
    <w:p w14:paraId="54BA027A" w14:textId="77777777" w:rsidR="00ED684D" w:rsidRDefault="00ED684D">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p>
    <w:p w14:paraId="7EFDE140" w14:textId="77777777" w:rsidR="00ED684D" w:rsidRPr="005636F7" w:rsidRDefault="00915878" w:rsidP="005636F7">
      <w:pPr>
        <w:pStyle w:val="ListParagraph"/>
        <w:numPr>
          <w:ilvl w:val="0"/>
          <w:numId w:val="47"/>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r w:rsidRPr="005636F7">
        <w:rPr>
          <w:rFonts w:ascii="Times New Roman" w:hAnsi="Times New Roman"/>
          <w:b/>
          <w:spacing w:val="-3"/>
          <w:szCs w:val="24"/>
          <w:u w:val="single"/>
        </w:rPr>
        <w:t>Presumptive Eligibility</w:t>
      </w:r>
    </w:p>
    <w:p w14:paraId="6CB759C5" w14:textId="77777777" w:rsidR="0061627E" w:rsidRDefault="0061627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0FBCEC8" w14:textId="18E33A46" w:rsidR="006E471B" w:rsidRDefault="00E04602" w:rsidP="006E471B">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C27577">
        <w:rPr>
          <w:rFonts w:ascii="Times New Roman" w:hAnsi="Times New Roman"/>
          <w:spacing w:val="-3"/>
          <w:szCs w:val="24"/>
        </w:rPr>
        <w:t>Financial</w:t>
      </w:r>
      <w:r w:rsidR="0061627E" w:rsidRPr="00C27577">
        <w:rPr>
          <w:rFonts w:ascii="Times New Roman" w:hAnsi="Times New Roman"/>
          <w:spacing w:val="-3"/>
          <w:szCs w:val="24"/>
        </w:rPr>
        <w:t xml:space="preserve"> Assistance</w:t>
      </w:r>
      <w:r w:rsidR="0061627E">
        <w:rPr>
          <w:rFonts w:ascii="Times New Roman" w:hAnsi="Times New Roman"/>
          <w:spacing w:val="-3"/>
          <w:szCs w:val="24"/>
        </w:rPr>
        <w:t xml:space="preserve"> may also be considered and granted </w:t>
      </w:r>
      <w:r w:rsidR="008561F8">
        <w:rPr>
          <w:rFonts w:ascii="Times New Roman" w:hAnsi="Times New Roman"/>
          <w:spacing w:val="-3"/>
          <w:szCs w:val="24"/>
        </w:rPr>
        <w:t>for the following</w:t>
      </w:r>
      <w:r w:rsidR="006D174F">
        <w:rPr>
          <w:rFonts w:ascii="Times New Roman" w:hAnsi="Times New Roman"/>
          <w:spacing w:val="-3"/>
          <w:szCs w:val="24"/>
        </w:rPr>
        <w:t xml:space="preserve"> with eligibility </w:t>
      </w:r>
      <w:r w:rsidR="00B7438D">
        <w:rPr>
          <w:rFonts w:ascii="Times New Roman" w:hAnsi="Times New Roman"/>
          <w:spacing w:val="-3"/>
          <w:szCs w:val="24"/>
        </w:rPr>
        <w:t>based on each encounter</w:t>
      </w:r>
      <w:r w:rsidR="006D174F">
        <w:rPr>
          <w:rFonts w:ascii="Times New Roman" w:hAnsi="Times New Roman"/>
          <w:spacing w:val="-3"/>
          <w:szCs w:val="24"/>
        </w:rPr>
        <w:t xml:space="preserve">, without completion of a </w:t>
      </w:r>
      <w:r w:rsidR="006D174F" w:rsidRPr="006D174F">
        <w:rPr>
          <w:rFonts w:ascii="Times New Roman" w:hAnsi="Times New Roman"/>
          <w:spacing w:val="-3"/>
          <w:szCs w:val="24"/>
          <w:u w:val="single"/>
        </w:rPr>
        <w:t>Financial Assistance Application</w:t>
      </w:r>
      <w:r w:rsidR="0061627E">
        <w:rPr>
          <w:rFonts w:ascii="Times New Roman" w:hAnsi="Times New Roman"/>
          <w:spacing w:val="-3"/>
          <w:szCs w:val="24"/>
        </w:rPr>
        <w:t>:</w:t>
      </w:r>
    </w:p>
    <w:p w14:paraId="603F4E85" w14:textId="77B41BE8" w:rsidR="0030503E" w:rsidRDefault="0030503E" w:rsidP="006E471B">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39F7A15" w14:textId="4FA3A60C" w:rsidR="0030503E" w:rsidRDefault="0030503E" w:rsidP="006E471B">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Marion Health recognizes that some patients will be unable or otherwise unresponsive to traditional FAP processes; and in an effort to remove barriers for these patients and improve community benefits, the hospital will utilize public record and/or an electronic screening process after all other funding sources have been exhausted; and that the information returned via this electronic screening will constitute adequate documentation under the Hospital’s policy.  Below are cases of presumptive eligibility.</w:t>
      </w:r>
    </w:p>
    <w:p w14:paraId="67389E01" w14:textId="77777777" w:rsidR="006E471B" w:rsidRDefault="006E471B" w:rsidP="00561BC7">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021273EB" w14:textId="42E2F41B" w:rsidR="007E51D3" w:rsidRDefault="0061627E" w:rsidP="00561BC7">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The patient files bankruptcy and the court </w:t>
      </w:r>
      <w:proofErr w:type="gramStart"/>
      <w:r>
        <w:rPr>
          <w:rFonts w:ascii="Times New Roman" w:hAnsi="Times New Roman"/>
          <w:spacing w:val="-3"/>
          <w:szCs w:val="24"/>
        </w:rPr>
        <w:t>determines</w:t>
      </w:r>
      <w:proofErr w:type="gramEnd"/>
      <w:r>
        <w:rPr>
          <w:rFonts w:ascii="Times New Roman" w:hAnsi="Times New Roman"/>
          <w:spacing w:val="-3"/>
          <w:szCs w:val="24"/>
        </w:rPr>
        <w:t xml:space="preserve"> there are not any assets or insufficient assets to pay </w:t>
      </w:r>
      <w:r w:rsidR="004147D9">
        <w:rPr>
          <w:rFonts w:ascii="Times New Roman" w:hAnsi="Times New Roman"/>
          <w:spacing w:val="-3"/>
          <w:szCs w:val="24"/>
        </w:rPr>
        <w:t xml:space="preserve">the patient's </w:t>
      </w:r>
      <w:r w:rsidR="00797ECF">
        <w:rPr>
          <w:rFonts w:ascii="Times New Roman" w:hAnsi="Times New Roman"/>
          <w:spacing w:val="-3"/>
          <w:szCs w:val="24"/>
        </w:rPr>
        <w:t>M</w:t>
      </w:r>
      <w:r w:rsidR="0030503E">
        <w:rPr>
          <w:rFonts w:ascii="Times New Roman" w:hAnsi="Times New Roman"/>
          <w:spacing w:val="-3"/>
          <w:szCs w:val="24"/>
        </w:rPr>
        <w:t>arion Health</w:t>
      </w:r>
      <w:r w:rsidR="005100DC">
        <w:rPr>
          <w:rFonts w:ascii="Times New Roman" w:hAnsi="Times New Roman"/>
          <w:spacing w:val="-3"/>
          <w:szCs w:val="24"/>
        </w:rPr>
        <w:t xml:space="preserve"> </w:t>
      </w:r>
      <w:r w:rsidR="004147D9">
        <w:rPr>
          <w:rFonts w:ascii="Times New Roman" w:hAnsi="Times New Roman"/>
          <w:spacing w:val="-3"/>
          <w:szCs w:val="24"/>
        </w:rPr>
        <w:t>bill</w:t>
      </w:r>
      <w:r w:rsidR="001C109B">
        <w:rPr>
          <w:rFonts w:ascii="Times New Roman" w:hAnsi="Times New Roman"/>
          <w:spacing w:val="-3"/>
          <w:szCs w:val="24"/>
        </w:rPr>
        <w:t>;</w:t>
      </w:r>
    </w:p>
    <w:p w14:paraId="18F5B2E6" w14:textId="77777777" w:rsidR="006E471B" w:rsidRDefault="006E471B" w:rsidP="006E471B">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ind w:left="360"/>
        <w:jc w:val="both"/>
        <w:rPr>
          <w:rFonts w:ascii="Times New Roman" w:hAnsi="Times New Roman"/>
          <w:spacing w:val="-3"/>
          <w:szCs w:val="24"/>
        </w:rPr>
      </w:pPr>
    </w:p>
    <w:p w14:paraId="24DCE1B3" w14:textId="1062F991" w:rsidR="004147D9" w:rsidRDefault="006E471B" w:rsidP="006E471B">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The patient expires and there is insufficient money in the estate or no estate to pay the patient's </w:t>
      </w:r>
      <w:r w:rsidR="00797ECF">
        <w:rPr>
          <w:rFonts w:ascii="Times New Roman" w:hAnsi="Times New Roman"/>
          <w:spacing w:val="-3"/>
          <w:szCs w:val="24"/>
        </w:rPr>
        <w:t>M</w:t>
      </w:r>
      <w:r w:rsidR="0030503E">
        <w:rPr>
          <w:rFonts w:ascii="Times New Roman" w:hAnsi="Times New Roman"/>
          <w:spacing w:val="-3"/>
          <w:szCs w:val="24"/>
        </w:rPr>
        <w:t>arion Health</w:t>
      </w:r>
      <w:r>
        <w:rPr>
          <w:rFonts w:ascii="Times New Roman" w:hAnsi="Times New Roman"/>
          <w:spacing w:val="-3"/>
          <w:szCs w:val="24"/>
        </w:rPr>
        <w:t xml:space="preserve"> </w:t>
      </w:r>
      <w:proofErr w:type="gramStart"/>
      <w:r>
        <w:rPr>
          <w:rFonts w:ascii="Times New Roman" w:hAnsi="Times New Roman"/>
          <w:spacing w:val="-3"/>
          <w:szCs w:val="24"/>
        </w:rPr>
        <w:t>bill</w:t>
      </w:r>
      <w:r w:rsidR="005100DC">
        <w:rPr>
          <w:rFonts w:ascii="Times New Roman" w:hAnsi="Times New Roman"/>
          <w:spacing w:val="-3"/>
          <w:szCs w:val="24"/>
        </w:rPr>
        <w:t>;</w:t>
      </w:r>
      <w:proofErr w:type="gramEnd"/>
    </w:p>
    <w:p w14:paraId="5C4B6B6D" w14:textId="77777777" w:rsidR="0030503E" w:rsidRDefault="0030503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396517FA" w14:textId="249471DE" w:rsidR="0061627E" w:rsidRDefault="006D174F">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M</w:t>
      </w:r>
      <w:r w:rsidR="0030503E">
        <w:rPr>
          <w:rFonts w:ascii="Times New Roman" w:hAnsi="Times New Roman"/>
          <w:spacing w:val="-3"/>
          <w:szCs w:val="24"/>
        </w:rPr>
        <w:t>arion Health</w:t>
      </w:r>
      <w:r w:rsidR="0061627E">
        <w:rPr>
          <w:rFonts w:ascii="Times New Roman" w:hAnsi="Times New Roman"/>
          <w:spacing w:val="-3"/>
          <w:szCs w:val="24"/>
        </w:rPr>
        <w:t xml:space="preserve"> and/or patient has attempted to obtain coverage through governmental Medical Assistance programs, including Medicaid, and such coverage is not available or approved or onl</w:t>
      </w:r>
      <w:r w:rsidR="004147D9">
        <w:rPr>
          <w:rFonts w:ascii="Times New Roman" w:hAnsi="Times New Roman"/>
          <w:spacing w:val="-3"/>
          <w:szCs w:val="24"/>
        </w:rPr>
        <w:t>y partial coverage is available</w:t>
      </w:r>
      <w:r w:rsidR="0088064F">
        <w:rPr>
          <w:rFonts w:ascii="Times New Roman" w:hAnsi="Times New Roman"/>
          <w:spacing w:val="-3"/>
          <w:szCs w:val="24"/>
        </w:rPr>
        <w:t>.</w:t>
      </w:r>
    </w:p>
    <w:p w14:paraId="30B55A7C" w14:textId="77777777" w:rsidR="0030503E" w:rsidRDefault="0030503E" w:rsidP="00E239F3">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ind w:left="720"/>
        <w:jc w:val="both"/>
        <w:rPr>
          <w:rFonts w:ascii="Times New Roman" w:hAnsi="Times New Roman"/>
          <w:spacing w:val="-3"/>
          <w:szCs w:val="24"/>
        </w:rPr>
      </w:pPr>
    </w:p>
    <w:p w14:paraId="5A444FD0" w14:textId="385D204A" w:rsidR="0030503E" w:rsidRDefault="0030503E">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Patient is homeless or received care from a homeless clinic.</w:t>
      </w:r>
    </w:p>
    <w:p w14:paraId="5E64A6FA" w14:textId="77777777" w:rsidR="0030503E" w:rsidRDefault="0030503E" w:rsidP="00E239F3">
      <w:pPr>
        <w:pStyle w:val="ListParagraph"/>
        <w:rPr>
          <w:rFonts w:ascii="Times New Roman" w:hAnsi="Times New Roman"/>
          <w:spacing w:val="-3"/>
          <w:szCs w:val="24"/>
        </w:rPr>
      </w:pPr>
    </w:p>
    <w:p w14:paraId="67AC772B" w14:textId="0046E062" w:rsidR="0030503E" w:rsidRDefault="0030503E">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Management may approve financial assistance with less than a fully completed Financial </w:t>
      </w:r>
      <w:r>
        <w:rPr>
          <w:rFonts w:ascii="Times New Roman" w:hAnsi="Times New Roman"/>
          <w:spacing w:val="-3"/>
          <w:szCs w:val="24"/>
        </w:rPr>
        <w:lastRenderedPageBreak/>
        <w:t xml:space="preserve">Assistance Application if other information supports the patient’s eligibility for financial assistance, such as qualification for a state or federal program that verifies gross family income is less than or equal to </w:t>
      </w:r>
      <w:r w:rsidR="00C01DDE">
        <w:rPr>
          <w:rFonts w:ascii="Times New Roman" w:hAnsi="Times New Roman"/>
          <w:spacing w:val="-3"/>
          <w:szCs w:val="24"/>
        </w:rPr>
        <w:t xml:space="preserve">(250%) </w:t>
      </w:r>
      <w:r w:rsidR="00B057EE">
        <w:rPr>
          <w:rFonts w:ascii="Times New Roman" w:hAnsi="Times New Roman"/>
          <w:spacing w:val="-3"/>
          <w:szCs w:val="24"/>
        </w:rPr>
        <w:t>of FPL.  Additional consideration may be given to accounts that have been reviewed and scored by an external party such as a collection agency or other vendor.</w:t>
      </w:r>
    </w:p>
    <w:p w14:paraId="76559374" w14:textId="77777777" w:rsidR="00915878" w:rsidRDefault="00915878" w:rsidP="00C27577">
      <w:pPr>
        <w:pStyle w:val="ListParagraph"/>
        <w:rPr>
          <w:rFonts w:ascii="Times New Roman" w:hAnsi="Times New Roman"/>
          <w:spacing w:val="-3"/>
          <w:szCs w:val="24"/>
        </w:rPr>
      </w:pPr>
    </w:p>
    <w:p w14:paraId="4C06CDD7" w14:textId="77777777" w:rsidR="00915878" w:rsidRDefault="00915878">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The patient is presently enrolled in a government assistance program that validates income and/or resource levels.</w:t>
      </w:r>
    </w:p>
    <w:p w14:paraId="3C137EF5" w14:textId="77777777" w:rsidR="00915878" w:rsidRDefault="00915878" w:rsidP="00C27577">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2FA4C47" w14:textId="00975E8B" w:rsidR="00915878" w:rsidRDefault="00915878" w:rsidP="000C6811">
      <w:pPr>
        <w:numPr>
          <w:ilvl w:val="0"/>
          <w:numId w:val="5"/>
        </w:num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For the </w:t>
      </w:r>
      <w:r w:rsidR="00275498">
        <w:rPr>
          <w:rFonts w:ascii="Times New Roman" w:hAnsi="Times New Roman"/>
          <w:spacing w:val="-3"/>
          <w:szCs w:val="24"/>
        </w:rPr>
        <w:t xml:space="preserve">purpose of assisting patients, </w:t>
      </w:r>
      <w:r>
        <w:rPr>
          <w:rFonts w:ascii="Times New Roman" w:hAnsi="Times New Roman"/>
          <w:spacing w:val="-3"/>
          <w:szCs w:val="24"/>
        </w:rPr>
        <w:t xml:space="preserve">information from a third-party may be utilized to conduct a review of patient information in order to assess financial need.  These reviews utilize health care industry-recognized standards to place the </w:t>
      </w:r>
      <w:r w:rsidR="00024DDB">
        <w:rPr>
          <w:rFonts w:ascii="Times New Roman" w:hAnsi="Times New Roman"/>
          <w:spacing w:val="-3"/>
          <w:szCs w:val="24"/>
        </w:rPr>
        <w:t>patient into a Federal P</w:t>
      </w:r>
      <w:r w:rsidRPr="00D33F38">
        <w:rPr>
          <w:rFonts w:ascii="Times New Roman" w:hAnsi="Times New Roman"/>
          <w:spacing w:val="-3"/>
          <w:szCs w:val="24"/>
        </w:rPr>
        <w:t>ov</w:t>
      </w:r>
      <w:r w:rsidR="00024DDB">
        <w:rPr>
          <w:rFonts w:ascii="Times New Roman" w:hAnsi="Times New Roman"/>
          <w:spacing w:val="-3"/>
          <w:szCs w:val="24"/>
        </w:rPr>
        <w:t>erty L</w:t>
      </w:r>
      <w:r w:rsidRPr="00D33F38">
        <w:rPr>
          <w:rFonts w:ascii="Times New Roman" w:hAnsi="Times New Roman"/>
          <w:spacing w:val="-3"/>
          <w:szCs w:val="24"/>
        </w:rPr>
        <w:t>evel</w:t>
      </w:r>
      <w:r>
        <w:rPr>
          <w:rFonts w:ascii="Times New Roman" w:hAnsi="Times New Roman"/>
          <w:spacing w:val="-3"/>
          <w:szCs w:val="24"/>
        </w:rPr>
        <w:t xml:space="preserve"> </w:t>
      </w:r>
      <w:r w:rsidR="00024DDB">
        <w:rPr>
          <w:rFonts w:ascii="Times New Roman" w:hAnsi="Times New Roman"/>
          <w:spacing w:val="-3"/>
          <w:szCs w:val="24"/>
        </w:rPr>
        <w:t xml:space="preserve">(FPL) </w:t>
      </w:r>
      <w:r>
        <w:rPr>
          <w:rFonts w:ascii="Times New Roman" w:hAnsi="Times New Roman"/>
          <w:spacing w:val="-3"/>
          <w:szCs w:val="24"/>
        </w:rPr>
        <w:t xml:space="preserve">for purpose of </w:t>
      </w:r>
      <w:r w:rsidR="00BE2A0F">
        <w:rPr>
          <w:rFonts w:ascii="Times New Roman" w:hAnsi="Times New Roman"/>
          <w:spacing w:val="-3"/>
          <w:szCs w:val="24"/>
        </w:rPr>
        <w:t>f</w:t>
      </w:r>
      <w:r>
        <w:rPr>
          <w:rFonts w:ascii="Times New Roman" w:hAnsi="Times New Roman"/>
          <w:spacing w:val="-3"/>
          <w:szCs w:val="24"/>
        </w:rPr>
        <w:t xml:space="preserve">inancial </w:t>
      </w:r>
      <w:r w:rsidR="00BE2A0F">
        <w:rPr>
          <w:rFonts w:ascii="Times New Roman" w:hAnsi="Times New Roman"/>
          <w:spacing w:val="-3"/>
          <w:szCs w:val="24"/>
        </w:rPr>
        <w:t>a</w:t>
      </w:r>
      <w:r>
        <w:rPr>
          <w:rFonts w:ascii="Times New Roman" w:hAnsi="Times New Roman"/>
          <w:spacing w:val="-3"/>
          <w:szCs w:val="24"/>
        </w:rPr>
        <w:t>ssistance. These standards enable M</w:t>
      </w:r>
      <w:r w:rsidR="00B057EE">
        <w:rPr>
          <w:rFonts w:ascii="Times New Roman" w:hAnsi="Times New Roman"/>
          <w:spacing w:val="-3"/>
          <w:szCs w:val="24"/>
        </w:rPr>
        <w:t>arion Health</w:t>
      </w:r>
      <w:r>
        <w:rPr>
          <w:rFonts w:ascii="Times New Roman" w:hAnsi="Times New Roman"/>
          <w:spacing w:val="-3"/>
          <w:szCs w:val="24"/>
        </w:rPr>
        <w:t xml:space="preserve"> to assess whether the patient is characteristic of other patients who have historically qualified for financial assistance under the traditional application process.  In cases where there is an absence of information provided directly by the patient, and after efforts to confirm coverage availability are exhausted, the predictive model provides a systematic method to grant presumptive eligibility to financially needy patients.</w:t>
      </w:r>
    </w:p>
    <w:p w14:paraId="674D2060" w14:textId="77777777" w:rsidR="00915878" w:rsidRDefault="00915878" w:rsidP="00C27577">
      <w:pPr>
        <w:tabs>
          <w:tab w:val="left" w:pos="-1440"/>
          <w:tab w:val="left" w:pos="-720"/>
          <w:tab w:val="left" w:pos="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4DFE1E3" w14:textId="77777777" w:rsidR="00EF5A84" w:rsidRDefault="00915878" w:rsidP="005636F7">
      <w:pPr>
        <w:pStyle w:val="DefaultText"/>
        <w:ind w:left="720"/>
        <w:rPr>
          <w:b/>
          <w:u w:val="single"/>
        </w:rPr>
      </w:pPr>
      <w:r w:rsidRPr="00EB7AAB">
        <w:rPr>
          <w:spacing w:val="-3"/>
        </w:rPr>
        <w:t xml:space="preserve">Patients who are deemed presumptively eligible for Financial Assistance </w:t>
      </w:r>
      <w:r>
        <w:rPr>
          <w:spacing w:val="-3"/>
        </w:rPr>
        <w:t>may</w:t>
      </w:r>
      <w:r w:rsidRPr="00EB7AAB">
        <w:rPr>
          <w:spacing w:val="-3"/>
        </w:rPr>
        <w:t xml:space="preserve"> receive an adjustment to their ac</w:t>
      </w:r>
      <w:r w:rsidR="004312AF">
        <w:rPr>
          <w:spacing w:val="-3"/>
        </w:rPr>
        <w:t>count</w:t>
      </w:r>
      <w:r w:rsidRPr="00EB7AAB">
        <w:rPr>
          <w:spacing w:val="-3"/>
        </w:rPr>
        <w:t xml:space="preserve">.  </w:t>
      </w:r>
      <w:r>
        <w:rPr>
          <w:spacing w:val="-3"/>
        </w:rPr>
        <w:t>Attested information may be accepted for purposes of determination; h</w:t>
      </w:r>
      <w:r w:rsidRPr="00EB7AAB">
        <w:rPr>
          <w:spacing w:val="-3"/>
        </w:rPr>
        <w:t xml:space="preserve">owever, MGH </w:t>
      </w:r>
      <w:r>
        <w:rPr>
          <w:spacing w:val="-3"/>
        </w:rPr>
        <w:t>reserves the right to request</w:t>
      </w:r>
      <w:r w:rsidRPr="00EB7AAB">
        <w:rPr>
          <w:spacing w:val="-3"/>
        </w:rPr>
        <w:t xml:space="preserve"> additional information to verify income and assets at any time.</w:t>
      </w:r>
    </w:p>
    <w:p w14:paraId="6BE9813A" w14:textId="77777777" w:rsidR="009E2A78" w:rsidRDefault="009E2A78" w:rsidP="00C27577">
      <w:pPr>
        <w:pStyle w:val="DefaultText"/>
        <w:rPr>
          <w:b/>
          <w:u w:val="single"/>
        </w:rPr>
      </w:pPr>
    </w:p>
    <w:p w14:paraId="780F7E03" w14:textId="77777777" w:rsidR="009E2A78" w:rsidRDefault="009E2A78" w:rsidP="00C27577">
      <w:pPr>
        <w:pStyle w:val="DefaultText"/>
        <w:rPr>
          <w:b/>
          <w:u w:val="single"/>
        </w:rPr>
      </w:pPr>
    </w:p>
    <w:p w14:paraId="05622152" w14:textId="77777777" w:rsidR="00A547F6" w:rsidRDefault="00A547F6" w:rsidP="00A547F6">
      <w:pPr>
        <w:pStyle w:val="DefaultText"/>
        <w:jc w:val="center"/>
        <w:rPr>
          <w:b/>
          <w:u w:val="single"/>
        </w:rPr>
      </w:pPr>
      <w:r>
        <w:rPr>
          <w:b/>
          <w:u w:val="single"/>
        </w:rPr>
        <w:t>OTHER AVAILABLE DISCOUNTS AND PAYMENT PLANS</w:t>
      </w:r>
    </w:p>
    <w:p w14:paraId="20A4ED61" w14:textId="77777777" w:rsidR="008F6AD9" w:rsidRDefault="008F6AD9" w:rsidP="005636F7">
      <w:pPr>
        <w:pStyle w:val="DefaultText"/>
        <w:jc w:val="center"/>
        <w:rPr>
          <w:b/>
          <w:u w:val="single"/>
        </w:rPr>
      </w:pPr>
    </w:p>
    <w:p w14:paraId="72336A9E" w14:textId="77777777" w:rsidR="0018781D" w:rsidRDefault="0018781D" w:rsidP="00026BD2">
      <w:pPr>
        <w:pStyle w:val="DefaultText"/>
      </w:pPr>
    </w:p>
    <w:p w14:paraId="398E1B12" w14:textId="3E1EA40B" w:rsidR="006D174F" w:rsidRDefault="006D174F" w:rsidP="00B61F94">
      <w:pPr>
        <w:pStyle w:val="DefaultText"/>
        <w:jc w:val="both"/>
      </w:pPr>
      <w:r>
        <w:t>The following are additional discounts available</w:t>
      </w:r>
      <w:r w:rsidR="005100DC">
        <w:t>,</w:t>
      </w:r>
      <w:r>
        <w:t xml:space="preserve"> or payment plans</w:t>
      </w:r>
      <w:r w:rsidR="00436BDC">
        <w:t xml:space="preserve"> for </w:t>
      </w:r>
      <w:r w:rsidR="005100DC">
        <w:t>patients</w:t>
      </w:r>
      <w:r w:rsidR="00436BDC">
        <w:t xml:space="preserve"> that do not qualify for Financial Assistance:</w:t>
      </w:r>
    </w:p>
    <w:p w14:paraId="1BB15C21" w14:textId="77777777" w:rsidR="006D174F" w:rsidRDefault="006D174F" w:rsidP="00B61F94">
      <w:pPr>
        <w:pStyle w:val="DefaultText"/>
        <w:jc w:val="both"/>
      </w:pPr>
    </w:p>
    <w:p w14:paraId="7E28289D" w14:textId="4AE325D7" w:rsidR="006D174F" w:rsidRPr="006D174F" w:rsidRDefault="008F6AD9" w:rsidP="006D174F">
      <w:pPr>
        <w:pStyle w:val="DefaultText"/>
        <w:numPr>
          <w:ilvl w:val="0"/>
          <w:numId w:val="33"/>
        </w:numPr>
        <w:jc w:val="both"/>
        <w:rPr>
          <w:spacing w:val="-3"/>
        </w:rPr>
      </w:pPr>
      <w:r>
        <w:t xml:space="preserve">Self-Pay </w:t>
      </w:r>
      <w:r w:rsidR="00436BDC">
        <w:t xml:space="preserve">patients qualify for a </w:t>
      </w:r>
      <w:r w:rsidR="0026335E">
        <w:t>4</w:t>
      </w:r>
      <w:r w:rsidR="00436BDC">
        <w:t xml:space="preserve">0% </w:t>
      </w:r>
      <w:r>
        <w:t xml:space="preserve">discount </w:t>
      </w:r>
      <w:r w:rsidR="00436BDC">
        <w:t>off billed charges.  A self-pay patient is defined as someone that has no insurance coverage</w:t>
      </w:r>
      <w:r w:rsidR="00C658CA">
        <w:t xml:space="preserve"> or</w:t>
      </w:r>
      <w:r w:rsidR="00B057EE">
        <w:t xml:space="preserve"> chooses to not utilize their third</w:t>
      </w:r>
      <w:r w:rsidR="000A0CEF">
        <w:t>-</w:t>
      </w:r>
      <w:r w:rsidR="00B057EE">
        <w:t>party coverage and is solely responsible for payment of the bill; no governmental or third</w:t>
      </w:r>
      <w:r w:rsidR="000A0CEF">
        <w:t>-</w:t>
      </w:r>
      <w:r w:rsidR="00B057EE">
        <w:t>party payer(s) can be billed</w:t>
      </w:r>
      <w:r w:rsidR="00691226">
        <w:t>.</w:t>
      </w:r>
    </w:p>
    <w:p w14:paraId="65AB0BF0" w14:textId="215B4238" w:rsidR="006D174F" w:rsidRDefault="0000703B" w:rsidP="006D174F">
      <w:pPr>
        <w:pStyle w:val="DefaultText"/>
        <w:numPr>
          <w:ilvl w:val="0"/>
          <w:numId w:val="33"/>
        </w:numPr>
        <w:jc w:val="both"/>
        <w:rPr>
          <w:spacing w:val="-3"/>
        </w:rPr>
      </w:pPr>
      <w:r w:rsidRPr="0000703B">
        <w:rPr>
          <w:spacing w:val="-3"/>
        </w:rPr>
        <w:t>Discount</w:t>
      </w:r>
      <w:r w:rsidR="00B33AE9">
        <w:rPr>
          <w:spacing w:val="-3"/>
        </w:rPr>
        <w:t>s as</w:t>
      </w:r>
      <w:r w:rsidRPr="0000703B">
        <w:rPr>
          <w:spacing w:val="-3"/>
        </w:rPr>
        <w:t xml:space="preserve"> may be</w:t>
      </w:r>
      <w:r w:rsidR="00B33AE9">
        <w:rPr>
          <w:spacing w:val="-3"/>
        </w:rPr>
        <w:t xml:space="preserve"> deemed by M</w:t>
      </w:r>
      <w:r w:rsidR="00B057EE">
        <w:rPr>
          <w:spacing w:val="-3"/>
        </w:rPr>
        <w:t>arion Health</w:t>
      </w:r>
      <w:r w:rsidR="00DA5FB0">
        <w:rPr>
          <w:spacing w:val="-3"/>
        </w:rPr>
        <w:t xml:space="preserve">, </w:t>
      </w:r>
      <w:r w:rsidR="005C5B7F">
        <w:rPr>
          <w:spacing w:val="-3"/>
        </w:rPr>
        <w:t>at</w:t>
      </w:r>
      <w:r w:rsidR="00DA5FB0">
        <w:rPr>
          <w:spacing w:val="-3"/>
        </w:rPr>
        <w:t xml:space="preserve"> its</w:t>
      </w:r>
      <w:r w:rsidR="00B33AE9">
        <w:rPr>
          <w:spacing w:val="-3"/>
        </w:rPr>
        <w:t xml:space="preserve"> sole discretion</w:t>
      </w:r>
      <w:r w:rsidR="00DA5FB0">
        <w:rPr>
          <w:spacing w:val="-3"/>
        </w:rPr>
        <w:t>,</w:t>
      </w:r>
      <w:r w:rsidR="00B33AE9">
        <w:rPr>
          <w:spacing w:val="-3"/>
        </w:rPr>
        <w:t xml:space="preserve"> to be appropriate in certain circumstances.</w:t>
      </w:r>
      <w:r>
        <w:rPr>
          <w:spacing w:val="-3"/>
        </w:rPr>
        <w:t xml:space="preserve"> </w:t>
      </w:r>
      <w:r w:rsidR="00026BD2">
        <w:rPr>
          <w:spacing w:val="-3"/>
        </w:rPr>
        <w:t xml:space="preserve"> </w:t>
      </w:r>
    </w:p>
    <w:p w14:paraId="6DF5EE98" w14:textId="6617096D" w:rsidR="008F6AD9" w:rsidRDefault="00026BD2" w:rsidP="006D174F">
      <w:pPr>
        <w:pStyle w:val="DefaultText"/>
        <w:numPr>
          <w:ilvl w:val="0"/>
          <w:numId w:val="33"/>
        </w:numPr>
        <w:jc w:val="both"/>
        <w:rPr>
          <w:spacing w:val="-3"/>
        </w:rPr>
      </w:pPr>
      <w:r>
        <w:rPr>
          <w:spacing w:val="-3"/>
        </w:rPr>
        <w:t xml:space="preserve">Payment plans are available with no interest from twelve (12) to </w:t>
      </w:r>
      <w:r w:rsidR="0003702D" w:rsidRPr="000A0CEF">
        <w:rPr>
          <w:color w:val="000000" w:themeColor="text1"/>
          <w:spacing w:val="-3"/>
        </w:rPr>
        <w:t>forty-eight (</w:t>
      </w:r>
      <w:r w:rsidR="0003702D">
        <w:rPr>
          <w:spacing w:val="-3"/>
        </w:rPr>
        <w:t>48)</w:t>
      </w:r>
      <w:r w:rsidR="000A0CEF">
        <w:rPr>
          <w:spacing w:val="-3"/>
        </w:rPr>
        <w:t xml:space="preserve"> </w:t>
      </w:r>
      <w:r>
        <w:rPr>
          <w:spacing w:val="-3"/>
        </w:rPr>
        <w:t>months depending on the remaining balance.</w:t>
      </w:r>
    </w:p>
    <w:p w14:paraId="0ECF3974" w14:textId="77777777" w:rsidR="0000703B" w:rsidRPr="0000703B" w:rsidRDefault="0000703B" w:rsidP="00026BD2">
      <w:pPr>
        <w:pStyle w:val="DefaultText"/>
        <w:rPr>
          <w:spacing w:val="-3"/>
        </w:rPr>
      </w:pPr>
    </w:p>
    <w:p w14:paraId="3EDBD0E9" w14:textId="77777777" w:rsidR="00B33AE9" w:rsidRDefault="00B33AE9" w:rsidP="00554153">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p>
    <w:p w14:paraId="11EA5636" w14:textId="5CDB0D61" w:rsidR="00670FDE" w:rsidRDefault="00B557AC"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spacing w:val="-3"/>
          <w:szCs w:val="24"/>
          <w:u w:val="single"/>
        </w:rPr>
      </w:pPr>
      <w:r>
        <w:rPr>
          <w:rFonts w:ascii="Times New Roman" w:hAnsi="Times New Roman"/>
          <w:b/>
          <w:spacing w:val="-3"/>
          <w:szCs w:val="24"/>
          <w:u w:val="single"/>
        </w:rPr>
        <w:t>BILLING &amp; COLLECTION</w:t>
      </w:r>
    </w:p>
    <w:p w14:paraId="5A9D24D8" w14:textId="77777777" w:rsidR="00691226" w:rsidRPr="004E2E2C" w:rsidRDefault="00691226"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spacing w:val="-3"/>
          <w:szCs w:val="24"/>
          <w:u w:val="single"/>
        </w:rPr>
      </w:pPr>
    </w:p>
    <w:p w14:paraId="65FA07BE" w14:textId="77777777" w:rsidR="00B557AC" w:rsidRDefault="00B557AC" w:rsidP="00670FD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4407F1B8" w14:textId="7DA2E949" w:rsidR="00A13A1A" w:rsidRDefault="00EE4E2E" w:rsidP="00670FD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M</w:t>
      </w:r>
      <w:r w:rsidR="00436BDC">
        <w:rPr>
          <w:rFonts w:ascii="Times New Roman" w:hAnsi="Times New Roman"/>
          <w:spacing w:val="-3"/>
          <w:szCs w:val="24"/>
        </w:rPr>
        <w:t>arion Health</w:t>
      </w:r>
      <w:r w:rsidR="00554153">
        <w:rPr>
          <w:rFonts w:ascii="Times New Roman" w:hAnsi="Times New Roman"/>
          <w:spacing w:val="-3"/>
          <w:szCs w:val="24"/>
        </w:rPr>
        <w:t xml:space="preserve"> has a separate Billing &amp; Collection Policy outlining its policies and procedures used </w:t>
      </w:r>
      <w:r w:rsidR="00554153">
        <w:rPr>
          <w:rFonts w:ascii="Times New Roman" w:hAnsi="Times New Roman"/>
          <w:spacing w:val="-3"/>
          <w:szCs w:val="24"/>
        </w:rPr>
        <w:lastRenderedPageBreak/>
        <w:t>to collect account balances</w:t>
      </w:r>
      <w:r w:rsidR="0075272D">
        <w:rPr>
          <w:rFonts w:ascii="Times New Roman" w:hAnsi="Times New Roman"/>
          <w:spacing w:val="-3"/>
          <w:szCs w:val="24"/>
        </w:rPr>
        <w:t xml:space="preserve"> </w:t>
      </w:r>
      <w:r w:rsidR="00554153">
        <w:rPr>
          <w:rFonts w:ascii="Times New Roman" w:hAnsi="Times New Roman"/>
          <w:spacing w:val="-3"/>
          <w:szCs w:val="24"/>
        </w:rPr>
        <w:t xml:space="preserve">from patients and/or other responsible parties.  </w:t>
      </w:r>
      <w:r>
        <w:rPr>
          <w:rFonts w:ascii="Times New Roman" w:hAnsi="Times New Roman"/>
          <w:spacing w:val="-3"/>
          <w:szCs w:val="24"/>
        </w:rPr>
        <w:t>MGH</w:t>
      </w:r>
      <w:r w:rsidR="00A13A1A">
        <w:rPr>
          <w:rFonts w:ascii="Times New Roman" w:hAnsi="Times New Roman"/>
          <w:spacing w:val="-3"/>
          <w:szCs w:val="24"/>
        </w:rPr>
        <w:t xml:space="preserve"> will not impose extraordinary collection actions without first making reasonable efforts to determine whether a patient is eligible for </w:t>
      </w:r>
      <w:r w:rsidR="00797ECF">
        <w:rPr>
          <w:rFonts w:ascii="Times New Roman" w:hAnsi="Times New Roman"/>
          <w:spacing w:val="-3"/>
          <w:szCs w:val="24"/>
        </w:rPr>
        <w:t>f</w:t>
      </w:r>
      <w:r w:rsidRPr="00236D75">
        <w:rPr>
          <w:rFonts w:ascii="Times New Roman" w:hAnsi="Times New Roman"/>
          <w:spacing w:val="-3"/>
          <w:szCs w:val="24"/>
        </w:rPr>
        <w:t xml:space="preserve">inancial </w:t>
      </w:r>
      <w:r w:rsidR="00797ECF">
        <w:rPr>
          <w:rFonts w:ascii="Times New Roman" w:hAnsi="Times New Roman"/>
          <w:spacing w:val="-3"/>
          <w:szCs w:val="24"/>
        </w:rPr>
        <w:t>a</w:t>
      </w:r>
      <w:r w:rsidR="003F7D7B" w:rsidRPr="00236D75">
        <w:rPr>
          <w:rFonts w:ascii="Times New Roman" w:hAnsi="Times New Roman"/>
          <w:spacing w:val="-3"/>
          <w:szCs w:val="24"/>
        </w:rPr>
        <w:t>ssistance</w:t>
      </w:r>
      <w:r w:rsidR="003F7D7B">
        <w:rPr>
          <w:rFonts w:ascii="Times New Roman" w:hAnsi="Times New Roman"/>
          <w:spacing w:val="-3"/>
          <w:szCs w:val="24"/>
        </w:rPr>
        <w:t>.</w:t>
      </w:r>
      <w:r w:rsidR="00A13A1A">
        <w:rPr>
          <w:rFonts w:ascii="Times New Roman" w:hAnsi="Times New Roman"/>
          <w:spacing w:val="-3"/>
          <w:szCs w:val="24"/>
        </w:rPr>
        <w:t xml:space="preserve">   Reasonable efforts shal</w:t>
      </w:r>
      <w:r w:rsidR="004E2E2C">
        <w:rPr>
          <w:rFonts w:ascii="Times New Roman" w:hAnsi="Times New Roman"/>
          <w:spacing w:val="-3"/>
          <w:szCs w:val="24"/>
        </w:rPr>
        <w:t>l</w:t>
      </w:r>
      <w:r w:rsidR="00A13A1A">
        <w:rPr>
          <w:rFonts w:ascii="Times New Roman" w:hAnsi="Times New Roman"/>
          <w:spacing w:val="-3"/>
          <w:szCs w:val="24"/>
        </w:rPr>
        <w:t xml:space="preserve"> include:</w:t>
      </w:r>
    </w:p>
    <w:p w14:paraId="7FD0F6AF" w14:textId="77777777" w:rsidR="00A13A1A" w:rsidRDefault="00A13A1A" w:rsidP="00670FD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0E94856C" w14:textId="190DE7CE" w:rsidR="00A13A1A" w:rsidRDefault="00A13A1A" w:rsidP="00852790">
      <w:pPr>
        <w:numPr>
          <w:ilvl w:val="0"/>
          <w:numId w:val="3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Validating that all sources of third-party payments have been identified and billed by </w:t>
      </w:r>
      <w:r w:rsidR="00797ECF">
        <w:rPr>
          <w:rFonts w:ascii="Times New Roman" w:hAnsi="Times New Roman"/>
          <w:spacing w:val="-3"/>
          <w:szCs w:val="24"/>
        </w:rPr>
        <w:t>M</w:t>
      </w:r>
      <w:r w:rsidR="00436BDC">
        <w:rPr>
          <w:rFonts w:ascii="Times New Roman" w:hAnsi="Times New Roman"/>
          <w:spacing w:val="-3"/>
          <w:szCs w:val="24"/>
        </w:rPr>
        <w:t>arion Health.</w:t>
      </w:r>
    </w:p>
    <w:p w14:paraId="72CF3ECC" w14:textId="7375C421" w:rsidR="00A13A1A" w:rsidRDefault="00A13A1A" w:rsidP="00852790">
      <w:pPr>
        <w:numPr>
          <w:ilvl w:val="0"/>
          <w:numId w:val="3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Documentation M</w:t>
      </w:r>
      <w:r w:rsidR="00436BDC">
        <w:rPr>
          <w:rFonts w:ascii="Times New Roman" w:hAnsi="Times New Roman"/>
          <w:spacing w:val="-3"/>
          <w:szCs w:val="24"/>
        </w:rPr>
        <w:t>arion Health</w:t>
      </w:r>
      <w:r>
        <w:rPr>
          <w:rFonts w:ascii="Times New Roman" w:hAnsi="Times New Roman"/>
          <w:spacing w:val="-3"/>
          <w:szCs w:val="24"/>
        </w:rPr>
        <w:t xml:space="preserve"> has or has attempted to offer the patient the opportunity to apply for </w:t>
      </w:r>
      <w:r w:rsidR="00DA5FB0">
        <w:rPr>
          <w:rFonts w:ascii="Times New Roman" w:hAnsi="Times New Roman"/>
          <w:spacing w:val="-3"/>
          <w:szCs w:val="24"/>
        </w:rPr>
        <w:t>f</w:t>
      </w:r>
      <w:r w:rsidR="00DA5FB0" w:rsidRPr="00236D75">
        <w:rPr>
          <w:rFonts w:ascii="Times New Roman" w:hAnsi="Times New Roman"/>
          <w:spacing w:val="-3"/>
          <w:szCs w:val="24"/>
        </w:rPr>
        <w:t>inancial</w:t>
      </w:r>
      <w:r w:rsidR="005A7EED" w:rsidRPr="00236D75">
        <w:rPr>
          <w:rFonts w:ascii="Times New Roman" w:hAnsi="Times New Roman"/>
          <w:spacing w:val="-3"/>
          <w:szCs w:val="24"/>
        </w:rPr>
        <w:t xml:space="preserve"> </w:t>
      </w:r>
      <w:r w:rsidR="00797ECF">
        <w:rPr>
          <w:rFonts w:ascii="Times New Roman" w:hAnsi="Times New Roman"/>
          <w:spacing w:val="-3"/>
          <w:szCs w:val="24"/>
        </w:rPr>
        <w:t>a</w:t>
      </w:r>
      <w:r w:rsidR="003F7D7B" w:rsidRPr="00236D75">
        <w:rPr>
          <w:rFonts w:ascii="Times New Roman" w:hAnsi="Times New Roman"/>
          <w:spacing w:val="-3"/>
          <w:szCs w:val="24"/>
        </w:rPr>
        <w:t>ssistance</w:t>
      </w:r>
      <w:r>
        <w:rPr>
          <w:rFonts w:ascii="Times New Roman" w:hAnsi="Times New Roman"/>
          <w:spacing w:val="-3"/>
          <w:szCs w:val="24"/>
        </w:rPr>
        <w:t xml:space="preserve"> pursuant to this policy and that the patient has not complied with the hospital’s application requirements.</w:t>
      </w:r>
    </w:p>
    <w:p w14:paraId="13A90BA7" w14:textId="77777777" w:rsidR="00A13A1A" w:rsidRDefault="00A13A1A" w:rsidP="00852790">
      <w:pPr>
        <w:numPr>
          <w:ilvl w:val="0"/>
          <w:numId w:val="3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Documentation that the patient has been offered a payment plan but has not honored the terms of that plan.</w:t>
      </w:r>
    </w:p>
    <w:p w14:paraId="5730BCBD" w14:textId="61FBD890" w:rsidR="00B557AC" w:rsidRDefault="00B557AC" w:rsidP="00B557A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5AFF9A3" w14:textId="77777777" w:rsidR="00691226" w:rsidRDefault="00691226" w:rsidP="00B557AC">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03C58BE9" w14:textId="77777777" w:rsidR="00554153" w:rsidRPr="00183A87" w:rsidRDefault="00554153"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2152" w:hanging="2152"/>
        <w:jc w:val="center"/>
        <w:rPr>
          <w:rFonts w:ascii="Times New Roman" w:hAnsi="Times New Roman"/>
          <w:b/>
          <w:spacing w:val="-3"/>
          <w:szCs w:val="24"/>
          <w:u w:val="single"/>
        </w:rPr>
      </w:pPr>
      <w:r w:rsidRPr="00183A87">
        <w:rPr>
          <w:rFonts w:ascii="Times New Roman" w:hAnsi="Times New Roman"/>
          <w:b/>
          <w:spacing w:val="-3"/>
          <w:szCs w:val="24"/>
          <w:u w:val="single"/>
        </w:rPr>
        <w:t>C</w:t>
      </w:r>
      <w:r>
        <w:rPr>
          <w:rFonts w:ascii="Times New Roman" w:hAnsi="Times New Roman"/>
          <w:b/>
          <w:spacing w:val="-3"/>
          <w:szCs w:val="24"/>
          <w:u w:val="single"/>
        </w:rPr>
        <w:t>OMMUNICATION</w:t>
      </w:r>
    </w:p>
    <w:p w14:paraId="4C9516AD" w14:textId="1B089638" w:rsidR="00554153" w:rsidRDefault="00554153" w:rsidP="00554153">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p>
    <w:p w14:paraId="33779812" w14:textId="77777777" w:rsidR="00691226" w:rsidRPr="00183A87" w:rsidRDefault="00691226" w:rsidP="00554153">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p>
    <w:p w14:paraId="0E93CB0F" w14:textId="441FCC9B" w:rsidR="00554153" w:rsidRDefault="002814B1"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M</w:t>
      </w:r>
      <w:r w:rsidR="00436BDC">
        <w:rPr>
          <w:rFonts w:ascii="Times New Roman" w:hAnsi="Times New Roman"/>
          <w:spacing w:val="-3"/>
          <w:szCs w:val="24"/>
        </w:rPr>
        <w:t>arion Health</w:t>
      </w:r>
      <w:r w:rsidR="00554153">
        <w:rPr>
          <w:rFonts w:ascii="Times New Roman" w:hAnsi="Times New Roman"/>
          <w:spacing w:val="-3"/>
          <w:szCs w:val="24"/>
        </w:rPr>
        <w:t xml:space="preserve"> maintains signs to inform and notify patients and visitors in prominent places throughout </w:t>
      </w:r>
      <w:r w:rsidR="00797ECF">
        <w:rPr>
          <w:rFonts w:ascii="Times New Roman" w:hAnsi="Times New Roman"/>
          <w:spacing w:val="-3"/>
          <w:szCs w:val="24"/>
        </w:rPr>
        <w:t>M</w:t>
      </w:r>
      <w:r w:rsidR="00436BDC">
        <w:rPr>
          <w:rFonts w:ascii="Times New Roman" w:hAnsi="Times New Roman"/>
          <w:spacing w:val="-3"/>
          <w:szCs w:val="24"/>
        </w:rPr>
        <w:t>arion Health</w:t>
      </w:r>
      <w:r w:rsidR="00554153">
        <w:rPr>
          <w:rFonts w:ascii="Times New Roman" w:hAnsi="Times New Roman"/>
          <w:spacing w:val="-3"/>
          <w:szCs w:val="24"/>
        </w:rPr>
        <w:t>, including emergency room and registration area waiting rooms.</w:t>
      </w:r>
    </w:p>
    <w:p w14:paraId="56E1BA9E" w14:textId="2CA5E95E" w:rsidR="00554153"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FAP brochures with contact information are located throughout </w:t>
      </w:r>
      <w:r w:rsidR="00797ECF">
        <w:rPr>
          <w:rFonts w:ascii="Times New Roman" w:hAnsi="Times New Roman"/>
          <w:spacing w:val="-3"/>
          <w:szCs w:val="24"/>
        </w:rPr>
        <w:t>M</w:t>
      </w:r>
      <w:r w:rsidR="00436BDC">
        <w:rPr>
          <w:rFonts w:ascii="Times New Roman" w:hAnsi="Times New Roman"/>
          <w:spacing w:val="-3"/>
          <w:szCs w:val="24"/>
        </w:rPr>
        <w:t>arion Health</w:t>
      </w:r>
      <w:r>
        <w:rPr>
          <w:rFonts w:ascii="Times New Roman" w:hAnsi="Times New Roman"/>
          <w:spacing w:val="-3"/>
          <w:szCs w:val="24"/>
        </w:rPr>
        <w:t>.</w:t>
      </w:r>
    </w:p>
    <w:p w14:paraId="2CC113C5" w14:textId="70AA8F1C" w:rsidR="00554153"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FAP application and brochure is included in the </w:t>
      </w:r>
      <w:r w:rsidR="00797ECF">
        <w:rPr>
          <w:rFonts w:ascii="Times New Roman" w:hAnsi="Times New Roman"/>
          <w:spacing w:val="-3"/>
          <w:szCs w:val="24"/>
        </w:rPr>
        <w:t>M</w:t>
      </w:r>
      <w:r w:rsidR="00436BDC">
        <w:rPr>
          <w:rFonts w:ascii="Times New Roman" w:hAnsi="Times New Roman"/>
          <w:spacing w:val="-3"/>
          <w:szCs w:val="24"/>
        </w:rPr>
        <w:t>arion Health</w:t>
      </w:r>
      <w:r w:rsidR="00797ECF">
        <w:rPr>
          <w:rFonts w:ascii="Times New Roman" w:hAnsi="Times New Roman"/>
          <w:spacing w:val="-3"/>
          <w:szCs w:val="24"/>
        </w:rPr>
        <w:t xml:space="preserve"> </w:t>
      </w:r>
      <w:r>
        <w:rPr>
          <w:rFonts w:ascii="Times New Roman" w:hAnsi="Times New Roman"/>
          <w:spacing w:val="-3"/>
          <w:szCs w:val="24"/>
        </w:rPr>
        <w:t>admission packet that provides the</w:t>
      </w:r>
      <w:r w:rsidR="00EE4E2E">
        <w:rPr>
          <w:rFonts w:ascii="Times New Roman" w:hAnsi="Times New Roman"/>
          <w:spacing w:val="-3"/>
          <w:szCs w:val="24"/>
        </w:rPr>
        <w:t xml:space="preserve"> patient with admission information</w:t>
      </w:r>
      <w:r>
        <w:rPr>
          <w:rFonts w:ascii="Times New Roman" w:hAnsi="Times New Roman"/>
          <w:spacing w:val="-3"/>
          <w:szCs w:val="24"/>
        </w:rPr>
        <w:t xml:space="preserve">.  </w:t>
      </w:r>
    </w:p>
    <w:p w14:paraId="06203447" w14:textId="364CD585" w:rsidR="00554153"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FAP </w:t>
      </w:r>
      <w:r w:rsidR="008B58E6">
        <w:rPr>
          <w:rFonts w:ascii="Times New Roman" w:hAnsi="Times New Roman"/>
          <w:spacing w:val="-3"/>
          <w:szCs w:val="24"/>
        </w:rPr>
        <w:t>policy</w:t>
      </w:r>
      <w:r w:rsidR="001C109B">
        <w:rPr>
          <w:rFonts w:ascii="Times New Roman" w:hAnsi="Times New Roman"/>
          <w:spacing w:val="-3"/>
          <w:szCs w:val="24"/>
        </w:rPr>
        <w:t xml:space="preserve"> </w:t>
      </w:r>
      <w:r>
        <w:rPr>
          <w:rFonts w:ascii="Times New Roman" w:hAnsi="Times New Roman"/>
          <w:spacing w:val="-3"/>
          <w:szCs w:val="24"/>
        </w:rPr>
        <w:t xml:space="preserve">and application </w:t>
      </w:r>
      <w:r w:rsidR="008B58E6">
        <w:rPr>
          <w:rFonts w:ascii="Times New Roman" w:hAnsi="Times New Roman"/>
          <w:spacing w:val="-3"/>
          <w:szCs w:val="24"/>
        </w:rPr>
        <w:t>are</w:t>
      </w:r>
      <w:r>
        <w:rPr>
          <w:rFonts w:ascii="Times New Roman" w:hAnsi="Times New Roman"/>
          <w:spacing w:val="-3"/>
          <w:szCs w:val="24"/>
        </w:rPr>
        <w:t xml:space="preserve"> available on the M</w:t>
      </w:r>
      <w:r w:rsidR="00C01DDE">
        <w:rPr>
          <w:rFonts w:ascii="Times New Roman" w:hAnsi="Times New Roman"/>
          <w:spacing w:val="-3"/>
          <w:szCs w:val="24"/>
        </w:rPr>
        <w:t>arion Health</w:t>
      </w:r>
      <w:r>
        <w:rPr>
          <w:rFonts w:ascii="Times New Roman" w:hAnsi="Times New Roman"/>
          <w:spacing w:val="-3"/>
          <w:szCs w:val="24"/>
        </w:rPr>
        <w:t xml:space="preserve"> website at </w:t>
      </w:r>
      <w:r w:rsidRPr="00073B04">
        <w:rPr>
          <w:rFonts w:ascii="Times New Roman" w:hAnsi="Times New Roman"/>
          <w:b/>
          <w:spacing w:val="-3"/>
          <w:szCs w:val="24"/>
          <w:u w:val="single"/>
        </w:rPr>
        <w:t>www.</w:t>
      </w:r>
      <w:r w:rsidR="00436BDC" w:rsidRPr="00073B04">
        <w:rPr>
          <w:rFonts w:ascii="Times New Roman" w:hAnsi="Times New Roman"/>
          <w:b/>
          <w:bCs/>
          <w:spacing w:val="-3"/>
          <w:szCs w:val="24"/>
          <w:u w:val="single"/>
        </w:rPr>
        <w:t>marionhealth.com</w:t>
      </w:r>
      <w:r>
        <w:rPr>
          <w:rFonts w:ascii="Times New Roman" w:hAnsi="Times New Roman"/>
          <w:spacing w:val="-3"/>
          <w:szCs w:val="24"/>
        </w:rPr>
        <w:t xml:space="preserve"> </w:t>
      </w:r>
    </w:p>
    <w:p w14:paraId="1C8234C1" w14:textId="04BA3F5B" w:rsidR="00554153" w:rsidRPr="00670FDE"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FAP paper applications are available at all </w:t>
      </w:r>
      <w:r w:rsidR="00797ECF">
        <w:rPr>
          <w:rFonts w:ascii="Times New Roman" w:hAnsi="Times New Roman"/>
          <w:spacing w:val="-3"/>
          <w:szCs w:val="24"/>
        </w:rPr>
        <w:t>M</w:t>
      </w:r>
      <w:r w:rsidR="00436BDC">
        <w:rPr>
          <w:rFonts w:ascii="Times New Roman" w:hAnsi="Times New Roman"/>
          <w:spacing w:val="-3"/>
          <w:szCs w:val="24"/>
        </w:rPr>
        <w:t>arion Health</w:t>
      </w:r>
      <w:r w:rsidR="00797ECF">
        <w:rPr>
          <w:rFonts w:ascii="Times New Roman" w:hAnsi="Times New Roman"/>
          <w:spacing w:val="-3"/>
          <w:szCs w:val="24"/>
        </w:rPr>
        <w:t xml:space="preserve"> </w:t>
      </w:r>
      <w:r>
        <w:rPr>
          <w:rFonts w:ascii="Times New Roman" w:hAnsi="Times New Roman"/>
          <w:spacing w:val="-3"/>
          <w:szCs w:val="24"/>
        </w:rPr>
        <w:t>registration locations and upon request.</w:t>
      </w:r>
    </w:p>
    <w:p w14:paraId="4A2E82FD" w14:textId="600C9863" w:rsidR="00554153"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FAP information is included on all </w:t>
      </w:r>
      <w:r w:rsidR="00797ECF">
        <w:rPr>
          <w:rFonts w:ascii="Times New Roman" w:hAnsi="Times New Roman"/>
          <w:spacing w:val="-3"/>
          <w:szCs w:val="24"/>
        </w:rPr>
        <w:t>M</w:t>
      </w:r>
      <w:r w:rsidR="00436BDC">
        <w:rPr>
          <w:rFonts w:ascii="Times New Roman" w:hAnsi="Times New Roman"/>
          <w:spacing w:val="-3"/>
          <w:szCs w:val="24"/>
        </w:rPr>
        <w:t>arion Health</w:t>
      </w:r>
      <w:r w:rsidR="00797ECF">
        <w:rPr>
          <w:rFonts w:ascii="Times New Roman" w:hAnsi="Times New Roman"/>
          <w:spacing w:val="-3"/>
          <w:szCs w:val="24"/>
        </w:rPr>
        <w:t xml:space="preserve"> </w:t>
      </w:r>
      <w:r>
        <w:rPr>
          <w:rFonts w:ascii="Times New Roman" w:hAnsi="Times New Roman"/>
          <w:spacing w:val="-3"/>
          <w:szCs w:val="24"/>
        </w:rPr>
        <w:t>statements and letters</w:t>
      </w:r>
      <w:r w:rsidR="00EE4E2E">
        <w:rPr>
          <w:rFonts w:ascii="Times New Roman" w:hAnsi="Times New Roman"/>
          <w:spacing w:val="-3"/>
          <w:szCs w:val="24"/>
        </w:rPr>
        <w:t xml:space="preserve"> sent out for billing purposes.</w:t>
      </w:r>
    </w:p>
    <w:p w14:paraId="75640A8F" w14:textId="77777777" w:rsidR="00554153"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Referrals are accepted from any sta</w:t>
      </w:r>
      <w:r w:rsidR="00EE4E2E">
        <w:rPr>
          <w:rFonts w:ascii="Times New Roman" w:hAnsi="Times New Roman"/>
          <w:spacing w:val="-3"/>
          <w:szCs w:val="24"/>
        </w:rPr>
        <w:t>ff member, medical staff, nurse, financial counselor, social worker, case manager, or chaplain</w:t>
      </w:r>
      <w:r>
        <w:rPr>
          <w:rFonts w:ascii="Times New Roman" w:hAnsi="Times New Roman"/>
          <w:spacing w:val="-3"/>
          <w:szCs w:val="24"/>
        </w:rPr>
        <w:t>.</w:t>
      </w:r>
    </w:p>
    <w:p w14:paraId="19F60A4F" w14:textId="77777777" w:rsidR="00554153" w:rsidRDefault="00554153" w:rsidP="00554153">
      <w:pPr>
        <w:numPr>
          <w:ilvl w:val="0"/>
          <w:numId w:val="21"/>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Requests can be made by patient, family member, close friend or associate.</w:t>
      </w:r>
    </w:p>
    <w:p w14:paraId="0EF64401" w14:textId="7B969EC8" w:rsidR="00594BAE" w:rsidRDefault="00594BAE" w:rsidP="00554153">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p>
    <w:p w14:paraId="5C565A36" w14:textId="77777777" w:rsidR="00691226" w:rsidRDefault="00691226" w:rsidP="00554153">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b/>
          <w:spacing w:val="-3"/>
          <w:szCs w:val="24"/>
          <w:u w:val="single"/>
        </w:rPr>
      </w:pPr>
    </w:p>
    <w:p w14:paraId="189BA2E6" w14:textId="77777777" w:rsidR="00A547F6"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firstLine="360"/>
        <w:jc w:val="center"/>
        <w:rPr>
          <w:rFonts w:ascii="Times New Roman" w:hAnsi="Times New Roman"/>
          <w:b/>
          <w:spacing w:val="-3"/>
          <w:szCs w:val="24"/>
          <w:u w:val="single"/>
        </w:rPr>
      </w:pPr>
      <w:r>
        <w:rPr>
          <w:rFonts w:ascii="Times New Roman" w:hAnsi="Times New Roman"/>
          <w:b/>
          <w:spacing w:val="-3"/>
          <w:szCs w:val="24"/>
          <w:u w:val="single"/>
        </w:rPr>
        <w:t>REGULATORY REQUIREMENTS</w:t>
      </w:r>
    </w:p>
    <w:p w14:paraId="25C4FE70" w14:textId="77777777" w:rsidR="00670FDE" w:rsidRPr="00670FDE" w:rsidRDefault="00670FDE"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firstLine="360"/>
        <w:jc w:val="center"/>
        <w:rPr>
          <w:rFonts w:ascii="Times New Roman" w:hAnsi="Times New Roman"/>
          <w:b/>
          <w:spacing w:val="-3"/>
          <w:szCs w:val="24"/>
          <w:u w:val="single"/>
        </w:rPr>
      </w:pPr>
    </w:p>
    <w:p w14:paraId="1161E0F6" w14:textId="77777777" w:rsidR="00670FDE" w:rsidRPr="00670FDE" w:rsidRDefault="00670FDE" w:rsidP="00670FD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u w:val="single"/>
        </w:rPr>
      </w:pPr>
    </w:p>
    <w:p w14:paraId="730001C6" w14:textId="3358F8D9" w:rsidR="003535E5" w:rsidRDefault="00EE4E2E"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In implementing this FAP</w:t>
      </w:r>
      <w:r w:rsidR="003F7D7B">
        <w:rPr>
          <w:rFonts w:ascii="Times New Roman" w:hAnsi="Times New Roman"/>
          <w:spacing w:val="-3"/>
          <w:szCs w:val="24"/>
        </w:rPr>
        <w:t>,</w:t>
      </w:r>
      <w:r w:rsidR="00670FDE">
        <w:rPr>
          <w:rFonts w:ascii="Times New Roman" w:hAnsi="Times New Roman"/>
          <w:spacing w:val="-3"/>
          <w:szCs w:val="24"/>
        </w:rPr>
        <w:t xml:space="preserve"> </w:t>
      </w:r>
      <w:r>
        <w:rPr>
          <w:rFonts w:ascii="Times New Roman" w:hAnsi="Times New Roman"/>
          <w:spacing w:val="-3"/>
          <w:szCs w:val="24"/>
        </w:rPr>
        <w:t>M</w:t>
      </w:r>
      <w:r w:rsidR="00436BDC">
        <w:rPr>
          <w:rFonts w:ascii="Times New Roman" w:hAnsi="Times New Roman"/>
          <w:spacing w:val="-3"/>
          <w:szCs w:val="24"/>
        </w:rPr>
        <w:t>arion Health</w:t>
      </w:r>
      <w:r>
        <w:rPr>
          <w:rFonts w:ascii="Times New Roman" w:hAnsi="Times New Roman"/>
          <w:spacing w:val="-3"/>
          <w:szCs w:val="24"/>
        </w:rPr>
        <w:t xml:space="preserve"> </w:t>
      </w:r>
      <w:r w:rsidR="00670FDE">
        <w:rPr>
          <w:rFonts w:ascii="Times New Roman" w:hAnsi="Times New Roman"/>
          <w:spacing w:val="-3"/>
          <w:szCs w:val="24"/>
        </w:rPr>
        <w:t xml:space="preserve">shall comply with all other federal, </w:t>
      </w:r>
      <w:r w:rsidR="00627BDB">
        <w:rPr>
          <w:rFonts w:ascii="Times New Roman" w:hAnsi="Times New Roman"/>
          <w:spacing w:val="-3"/>
          <w:szCs w:val="24"/>
        </w:rPr>
        <w:t>state,</w:t>
      </w:r>
      <w:r w:rsidR="00670FDE">
        <w:rPr>
          <w:rFonts w:ascii="Times New Roman" w:hAnsi="Times New Roman"/>
          <w:spacing w:val="-3"/>
          <w:szCs w:val="24"/>
        </w:rPr>
        <w:t xml:space="preserve"> and local laws, rules and regulations that may apply to activities c</w:t>
      </w:r>
      <w:r>
        <w:rPr>
          <w:rFonts w:ascii="Times New Roman" w:hAnsi="Times New Roman"/>
          <w:spacing w:val="-3"/>
          <w:szCs w:val="24"/>
        </w:rPr>
        <w:t>onducted pursuant to this FAP</w:t>
      </w:r>
      <w:r w:rsidR="00670FDE">
        <w:rPr>
          <w:rFonts w:ascii="Times New Roman" w:hAnsi="Times New Roman"/>
          <w:spacing w:val="-3"/>
          <w:szCs w:val="24"/>
        </w:rPr>
        <w:t>.</w:t>
      </w:r>
    </w:p>
    <w:p w14:paraId="625102E9" w14:textId="77777777" w:rsidR="008C70BF" w:rsidRDefault="008C70BF"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E2CF870" w14:textId="36A7F69E" w:rsidR="008C70BF" w:rsidRDefault="008C70BF" w:rsidP="008C70B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 xml:space="preserve">Failure to provide information necessary to complete a financial assessment may result in a negative determination, but the account may be reconsidered upon receipt of the required information.  The account may also be submitted for approval if </w:t>
      </w:r>
      <w:r w:rsidR="00797ECF">
        <w:rPr>
          <w:rFonts w:ascii="Times New Roman" w:hAnsi="Times New Roman"/>
          <w:spacing w:val="-3"/>
          <w:szCs w:val="24"/>
        </w:rPr>
        <w:t>M</w:t>
      </w:r>
      <w:r w:rsidR="00436BDC">
        <w:rPr>
          <w:rFonts w:ascii="Times New Roman" w:hAnsi="Times New Roman"/>
          <w:spacing w:val="-3"/>
          <w:szCs w:val="24"/>
        </w:rPr>
        <w:t>arion Health</w:t>
      </w:r>
      <w:r>
        <w:rPr>
          <w:rFonts w:ascii="Times New Roman" w:hAnsi="Times New Roman"/>
          <w:spacing w:val="-3"/>
          <w:szCs w:val="24"/>
        </w:rPr>
        <w:t xml:space="preserve"> has been able to verify information from a reliable third party, </w:t>
      </w:r>
      <w:proofErr w:type="gramStart"/>
      <w:r>
        <w:rPr>
          <w:rFonts w:ascii="Times New Roman" w:hAnsi="Times New Roman"/>
          <w:spacing w:val="-3"/>
          <w:szCs w:val="24"/>
        </w:rPr>
        <w:t>i.e.</w:t>
      </w:r>
      <w:proofErr w:type="gramEnd"/>
      <w:r>
        <w:rPr>
          <w:rFonts w:ascii="Times New Roman" w:hAnsi="Times New Roman"/>
          <w:spacing w:val="-3"/>
          <w:szCs w:val="24"/>
        </w:rPr>
        <w:t xml:space="preserve"> Social Security, Medicaid, credit reporting bureau, etc.  A determination of eligibility for financial or catastrophic assistance may be made without a completed assessment form if the patient or information is not reasonably available and eligibility is warranted under the circumstances</w:t>
      </w:r>
      <w:r w:rsidR="00797ECF">
        <w:rPr>
          <w:rFonts w:ascii="Times New Roman" w:hAnsi="Times New Roman"/>
          <w:spacing w:val="-3"/>
          <w:szCs w:val="24"/>
        </w:rPr>
        <w:t xml:space="preserve"> as determined by M</w:t>
      </w:r>
      <w:r w:rsidR="00436BDC">
        <w:rPr>
          <w:rFonts w:ascii="Times New Roman" w:hAnsi="Times New Roman"/>
          <w:spacing w:val="-3"/>
          <w:szCs w:val="24"/>
        </w:rPr>
        <w:t>arion Health</w:t>
      </w:r>
      <w:r w:rsidR="00797ECF">
        <w:rPr>
          <w:rFonts w:ascii="Times New Roman" w:hAnsi="Times New Roman"/>
          <w:spacing w:val="-3"/>
          <w:szCs w:val="24"/>
        </w:rPr>
        <w:t xml:space="preserve"> in its sole discretion.</w:t>
      </w:r>
    </w:p>
    <w:p w14:paraId="3E439DD4" w14:textId="77777777" w:rsidR="008C70BF" w:rsidRDefault="008C70BF"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430AB03F" w14:textId="77777777" w:rsidR="008C70BF" w:rsidRDefault="008C70BF" w:rsidP="008C70B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Patients who fail to provide required documentation or information will be provided notification.</w:t>
      </w:r>
    </w:p>
    <w:p w14:paraId="0C183FC0" w14:textId="77777777" w:rsidR="008C70BF" w:rsidRDefault="008C70BF" w:rsidP="008C70B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9525A94" w14:textId="77777777" w:rsidR="008C70BF" w:rsidRDefault="008C70BF" w:rsidP="008C70B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No patient may be denied assistance due to their failure to provide information or documentation not specified in the FAP or application.</w:t>
      </w:r>
    </w:p>
    <w:p w14:paraId="0769B197" w14:textId="77777777" w:rsidR="00331647" w:rsidRDefault="00331647" w:rsidP="008C70B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CCEAED1" w14:textId="77777777" w:rsidR="00331647" w:rsidRDefault="00331647" w:rsidP="0033164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Failure of a patient/guarantor to apply for assistance or pay the balance on the account could cause the account to be placed with a collection agency.  The account could be subject to further collection action.</w:t>
      </w:r>
    </w:p>
    <w:p w14:paraId="20157446" w14:textId="0E11A716" w:rsidR="008C70BF" w:rsidRDefault="008C70BF"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643A17A" w14:textId="77777777" w:rsidR="00691226" w:rsidRDefault="00691226"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721A6E14" w14:textId="77777777" w:rsidR="00A547F6" w:rsidRPr="00073B04" w:rsidRDefault="00A547F6" w:rsidP="00073B04">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firstLine="360"/>
        <w:jc w:val="center"/>
        <w:rPr>
          <w:rFonts w:ascii="Times New Roman" w:hAnsi="Times New Roman"/>
          <w:b/>
          <w:spacing w:val="-3"/>
          <w:szCs w:val="24"/>
          <w:u w:val="single"/>
        </w:rPr>
      </w:pPr>
      <w:r w:rsidRPr="00073B04">
        <w:rPr>
          <w:rFonts w:ascii="Times New Roman" w:hAnsi="Times New Roman"/>
          <w:b/>
          <w:spacing w:val="-3"/>
          <w:szCs w:val="24"/>
          <w:u w:val="single"/>
        </w:rPr>
        <w:t>UNFAVORABLE DETERMINATION</w:t>
      </w:r>
    </w:p>
    <w:p w14:paraId="7AFDEE7F" w14:textId="77777777" w:rsidR="008C70BF" w:rsidRDefault="008C70BF"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spacing w:val="-3"/>
          <w:szCs w:val="24"/>
        </w:rPr>
      </w:pPr>
    </w:p>
    <w:p w14:paraId="7AB37A71" w14:textId="77777777" w:rsidR="008C70BF" w:rsidRDefault="008C70BF" w:rsidP="005636F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spacing w:val="-3"/>
          <w:szCs w:val="24"/>
        </w:rPr>
      </w:pPr>
    </w:p>
    <w:p w14:paraId="526D2814" w14:textId="77777777" w:rsidR="008C70BF" w:rsidRPr="002905E8" w:rsidRDefault="008C70BF" w:rsidP="008C70B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2905E8">
        <w:rPr>
          <w:rFonts w:ascii="Times New Roman" w:hAnsi="Times New Roman"/>
          <w:spacing w:val="-3"/>
          <w:szCs w:val="24"/>
        </w:rPr>
        <w:t>An unfavorable determination will be provided in writing and will i</w:t>
      </w:r>
      <w:r w:rsidR="002814B1">
        <w:rPr>
          <w:rFonts w:ascii="Times New Roman" w:hAnsi="Times New Roman"/>
          <w:spacing w:val="-3"/>
          <w:szCs w:val="24"/>
        </w:rPr>
        <w:t>nclude an explanation or reason such as:</w:t>
      </w:r>
    </w:p>
    <w:p w14:paraId="40A757D0" w14:textId="30974193" w:rsidR="008C70BF" w:rsidRPr="002905E8" w:rsidRDefault="008C70BF" w:rsidP="008C70BF">
      <w:pPr>
        <w:numPr>
          <w:ilvl w:val="0"/>
          <w:numId w:val="38"/>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2905E8">
        <w:rPr>
          <w:rFonts w:ascii="Times New Roman" w:hAnsi="Times New Roman"/>
          <w:spacing w:val="-3"/>
          <w:szCs w:val="24"/>
        </w:rPr>
        <w:t>Services are categorically excluded from consideration. (i.e.</w:t>
      </w:r>
      <w:r w:rsidR="00550154">
        <w:rPr>
          <w:rFonts w:ascii="Times New Roman" w:hAnsi="Times New Roman"/>
          <w:spacing w:val="-3"/>
          <w:szCs w:val="24"/>
        </w:rPr>
        <w:t xml:space="preserve"> </w:t>
      </w:r>
      <w:r w:rsidR="002814B1">
        <w:rPr>
          <w:rFonts w:ascii="Times New Roman" w:hAnsi="Times New Roman"/>
          <w:spacing w:val="-3"/>
          <w:szCs w:val="24"/>
        </w:rPr>
        <w:t>workers compensation,</w:t>
      </w:r>
      <w:r w:rsidRPr="002905E8">
        <w:rPr>
          <w:rFonts w:ascii="Times New Roman" w:hAnsi="Times New Roman"/>
          <w:spacing w:val="-3"/>
          <w:szCs w:val="24"/>
        </w:rPr>
        <w:t xml:space="preserve"> cosmetic</w:t>
      </w:r>
      <w:r w:rsidR="002814B1">
        <w:rPr>
          <w:rFonts w:ascii="Times New Roman" w:hAnsi="Times New Roman"/>
          <w:spacing w:val="-3"/>
          <w:szCs w:val="24"/>
        </w:rPr>
        <w:t xml:space="preserve"> or non-covered</w:t>
      </w:r>
      <w:r w:rsidRPr="002905E8">
        <w:rPr>
          <w:rFonts w:ascii="Times New Roman" w:hAnsi="Times New Roman"/>
          <w:spacing w:val="-3"/>
          <w:szCs w:val="24"/>
        </w:rPr>
        <w:t>)</w:t>
      </w:r>
    </w:p>
    <w:p w14:paraId="6EE0AA84" w14:textId="77777777" w:rsidR="008C70BF" w:rsidRPr="002905E8" w:rsidRDefault="002814B1" w:rsidP="008C70BF">
      <w:pPr>
        <w:numPr>
          <w:ilvl w:val="0"/>
          <w:numId w:val="38"/>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Pr>
          <w:rFonts w:ascii="Times New Roman" w:hAnsi="Times New Roman"/>
          <w:spacing w:val="-3"/>
          <w:szCs w:val="24"/>
        </w:rPr>
        <w:t>The individual is fully covered</w:t>
      </w:r>
      <w:r w:rsidR="008C70BF" w:rsidRPr="002905E8">
        <w:rPr>
          <w:rFonts w:ascii="Times New Roman" w:hAnsi="Times New Roman"/>
          <w:spacing w:val="-3"/>
          <w:szCs w:val="24"/>
        </w:rPr>
        <w:t xml:space="preserve"> or receives services fully covered by a third party insurer or government program</w:t>
      </w:r>
    </w:p>
    <w:p w14:paraId="3BFA6FA2" w14:textId="77777777" w:rsidR="008C70BF" w:rsidRPr="002905E8" w:rsidRDefault="008C70BF" w:rsidP="00331647">
      <w:pPr>
        <w:numPr>
          <w:ilvl w:val="0"/>
          <w:numId w:val="38"/>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2905E8">
        <w:rPr>
          <w:rFonts w:ascii="Times New Roman" w:hAnsi="Times New Roman"/>
          <w:spacing w:val="-3"/>
          <w:szCs w:val="24"/>
        </w:rPr>
        <w:t>The eligibility standards under FPL were not met.</w:t>
      </w:r>
    </w:p>
    <w:p w14:paraId="11996010" w14:textId="77777777" w:rsidR="008C70BF" w:rsidRPr="002905E8" w:rsidRDefault="008C70BF" w:rsidP="002814B1">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440700DB" w14:textId="1DF2C930" w:rsidR="00A547F6" w:rsidRDefault="00A547F6"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1569E98F" w14:textId="110B1A42" w:rsidR="00A3624F" w:rsidRDefault="00A3624F"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p w14:paraId="5BB8B07E" w14:textId="77777777" w:rsidR="00EA44A0" w:rsidRPr="00C27577" w:rsidRDefault="00EA44A0"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spacing w:val="-3"/>
          <w:szCs w:val="24"/>
          <w:u w:val="single"/>
        </w:rPr>
      </w:pPr>
      <w:r w:rsidRPr="00C27577">
        <w:rPr>
          <w:rFonts w:ascii="Times New Roman" w:hAnsi="Times New Roman"/>
          <w:b/>
          <w:spacing w:val="-3"/>
          <w:szCs w:val="24"/>
          <w:u w:val="single"/>
        </w:rPr>
        <w:t>PERCENTAGE OF FEDERAL POVERTY LEVEL</w:t>
      </w:r>
    </w:p>
    <w:p w14:paraId="5757B0EE" w14:textId="77777777" w:rsidR="008C70BF" w:rsidRDefault="008C70BF" w:rsidP="00EE4E2E">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b/>
          <w:spacing w:val="-3"/>
          <w:szCs w:val="24"/>
          <w:u w:val="single"/>
        </w:rPr>
      </w:pPr>
    </w:p>
    <w:p w14:paraId="0E3D30F3" w14:textId="2C056F61" w:rsidR="00A3624F" w:rsidRDefault="00A3624F"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678E9ABA" w14:textId="18775C5D" w:rsidR="00A3624F" w:rsidRDefault="00A3624F"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t>&lt;= 250% FPL = 100% as financial assistance on patient balance</w:t>
      </w:r>
    </w:p>
    <w:p w14:paraId="361F0F9E" w14:textId="115854B1" w:rsidR="00A3624F" w:rsidRDefault="00A3624F"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t>251% - 300% FPL = 75% as financial assistance on patient balance</w:t>
      </w:r>
    </w:p>
    <w:p w14:paraId="04B5C2CD" w14:textId="5A4AC5A9" w:rsidR="00A3624F" w:rsidRDefault="00E239F3"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t>301% - 350% FPL = 50% as financial assistance on patient balance</w:t>
      </w:r>
    </w:p>
    <w:p w14:paraId="47609E6A" w14:textId="77777777" w:rsidR="00A3624F" w:rsidRDefault="00A3624F" w:rsidP="00EA44A0">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54079261" w14:textId="77777777" w:rsidR="00A547F6" w:rsidRDefault="00A547F6" w:rsidP="00FD1444">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p>
    <w:tbl>
      <w:tblPr>
        <w:tblStyle w:val="GridTable7Colorful-Accent1"/>
        <w:tblW w:w="9630" w:type="dxa"/>
        <w:tblLook w:val="04A0" w:firstRow="1" w:lastRow="0" w:firstColumn="1" w:lastColumn="0" w:noHBand="0" w:noVBand="1"/>
      </w:tblPr>
      <w:tblGrid>
        <w:gridCol w:w="1440"/>
        <w:gridCol w:w="540"/>
        <w:gridCol w:w="1350"/>
        <w:gridCol w:w="1710"/>
        <w:gridCol w:w="1530"/>
        <w:gridCol w:w="1530"/>
        <w:gridCol w:w="1530"/>
      </w:tblGrid>
      <w:tr w:rsidR="00A3624F" w14:paraId="4875FD39" w14:textId="77777777" w:rsidTr="00A362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gridSpan w:val="2"/>
          </w:tcPr>
          <w:p w14:paraId="096A5B90" w14:textId="78814008" w:rsidR="00A6433F" w:rsidRDefault="005636F7"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r>
              <w:rPr>
                <w:rFonts w:ascii="Times New Roman" w:hAnsi="Times New Roman"/>
                <w:spacing w:val="-3"/>
                <w:szCs w:val="24"/>
              </w:rPr>
              <w:br w:type="page"/>
            </w:r>
            <w:r w:rsidR="00A6433F">
              <w:rPr>
                <w:rFonts w:ascii="Times New Roman" w:hAnsi="Times New Roman"/>
                <w:spacing w:val="-3"/>
                <w:szCs w:val="24"/>
              </w:rPr>
              <w:t>FAP Income Guidelines - 2022</w:t>
            </w:r>
          </w:p>
        </w:tc>
        <w:tc>
          <w:tcPr>
            <w:tcW w:w="1350" w:type="dxa"/>
          </w:tcPr>
          <w:p w14:paraId="504754EA" w14:textId="77777777" w:rsidR="00A6433F" w:rsidRDefault="00A6433F"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3"/>
                <w:szCs w:val="24"/>
              </w:rPr>
            </w:pPr>
          </w:p>
        </w:tc>
        <w:tc>
          <w:tcPr>
            <w:tcW w:w="1710" w:type="dxa"/>
          </w:tcPr>
          <w:p w14:paraId="5B917849" w14:textId="77777777" w:rsidR="00A6433F" w:rsidRDefault="00A6433F"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3"/>
                <w:szCs w:val="24"/>
              </w:rPr>
            </w:pPr>
          </w:p>
        </w:tc>
        <w:tc>
          <w:tcPr>
            <w:tcW w:w="1530" w:type="dxa"/>
          </w:tcPr>
          <w:p w14:paraId="76C07C35" w14:textId="77777777" w:rsidR="00A6433F" w:rsidRDefault="00A6433F"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3"/>
                <w:szCs w:val="24"/>
              </w:rPr>
            </w:pPr>
          </w:p>
        </w:tc>
        <w:tc>
          <w:tcPr>
            <w:tcW w:w="1530" w:type="dxa"/>
          </w:tcPr>
          <w:p w14:paraId="5169E87A" w14:textId="77777777" w:rsidR="00A6433F" w:rsidRDefault="00A6433F"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3"/>
                <w:szCs w:val="24"/>
              </w:rPr>
            </w:pPr>
          </w:p>
        </w:tc>
        <w:tc>
          <w:tcPr>
            <w:tcW w:w="1530" w:type="dxa"/>
          </w:tcPr>
          <w:p w14:paraId="67086776" w14:textId="77777777" w:rsidR="00A6433F" w:rsidRDefault="00A6433F"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3"/>
                <w:szCs w:val="24"/>
              </w:rPr>
            </w:pPr>
          </w:p>
        </w:tc>
      </w:tr>
      <w:tr w:rsidR="00A3624F" w14:paraId="4618CF7D" w14:textId="77777777" w:rsidTr="00A3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1804800" w14:textId="1F0722AA"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bCs/>
                <w:spacing w:val="-3"/>
                <w:szCs w:val="24"/>
              </w:rPr>
            </w:pPr>
          </w:p>
        </w:tc>
        <w:tc>
          <w:tcPr>
            <w:tcW w:w="1890" w:type="dxa"/>
            <w:gridSpan w:val="2"/>
          </w:tcPr>
          <w:p w14:paraId="2557B5BC" w14:textId="77777777"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 w:val="20"/>
              </w:rPr>
            </w:pPr>
            <w:r>
              <w:rPr>
                <w:rFonts w:ascii="Times New Roman" w:hAnsi="Times New Roman"/>
                <w:b/>
                <w:bCs/>
                <w:spacing w:val="-3"/>
                <w:sz w:val="20"/>
              </w:rPr>
              <w:t>Household</w:t>
            </w:r>
          </w:p>
          <w:p w14:paraId="61570F1A" w14:textId="4C1CB46D"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 w:val="20"/>
              </w:rPr>
            </w:pPr>
            <w:r>
              <w:rPr>
                <w:rFonts w:ascii="Times New Roman" w:hAnsi="Times New Roman"/>
                <w:b/>
                <w:bCs/>
                <w:spacing w:val="-3"/>
                <w:sz w:val="20"/>
              </w:rPr>
              <w:t>Size</w:t>
            </w:r>
          </w:p>
        </w:tc>
        <w:tc>
          <w:tcPr>
            <w:tcW w:w="1710" w:type="dxa"/>
          </w:tcPr>
          <w:p w14:paraId="63EB2FE2" w14:textId="2153B0F2"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 w:val="20"/>
              </w:rPr>
            </w:pPr>
            <w:r w:rsidRPr="00A3624F">
              <w:rPr>
                <w:rFonts w:ascii="Times New Roman" w:hAnsi="Times New Roman"/>
                <w:b/>
                <w:bCs/>
                <w:spacing w:val="-3"/>
                <w:sz w:val="20"/>
              </w:rPr>
              <w:t>Federal Poverty Level (FPL)</w:t>
            </w:r>
          </w:p>
        </w:tc>
        <w:tc>
          <w:tcPr>
            <w:tcW w:w="1530" w:type="dxa"/>
          </w:tcPr>
          <w:p w14:paraId="274DACD8" w14:textId="77777777"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 w:val="20"/>
              </w:rPr>
            </w:pPr>
            <w:r w:rsidRPr="00A3624F">
              <w:rPr>
                <w:rFonts w:ascii="Times New Roman" w:hAnsi="Times New Roman"/>
                <w:b/>
                <w:bCs/>
                <w:spacing w:val="-3"/>
                <w:sz w:val="20"/>
              </w:rPr>
              <w:t>250% FPL</w:t>
            </w:r>
          </w:p>
          <w:p w14:paraId="5098F054" w14:textId="69EC93F0"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Cs w:val="24"/>
              </w:rPr>
            </w:pPr>
            <w:r w:rsidRPr="00A3624F">
              <w:rPr>
                <w:rFonts w:ascii="Times New Roman" w:hAnsi="Times New Roman"/>
                <w:b/>
                <w:bCs/>
                <w:spacing w:val="-3"/>
                <w:sz w:val="20"/>
              </w:rPr>
              <w:t>100% Discount</w:t>
            </w:r>
          </w:p>
        </w:tc>
        <w:tc>
          <w:tcPr>
            <w:tcW w:w="1530" w:type="dxa"/>
          </w:tcPr>
          <w:p w14:paraId="64725C83" w14:textId="77777777"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 w:val="20"/>
              </w:rPr>
            </w:pPr>
            <w:r w:rsidRPr="00A3624F">
              <w:rPr>
                <w:rFonts w:ascii="Times New Roman" w:hAnsi="Times New Roman"/>
                <w:b/>
                <w:bCs/>
                <w:spacing w:val="-3"/>
                <w:sz w:val="20"/>
              </w:rPr>
              <w:t>251-300% FPL</w:t>
            </w:r>
          </w:p>
          <w:p w14:paraId="1648B0B1" w14:textId="1253F6DE"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sidRPr="00A3624F">
              <w:rPr>
                <w:rFonts w:ascii="Times New Roman" w:hAnsi="Times New Roman"/>
                <w:b/>
                <w:bCs/>
                <w:spacing w:val="-3"/>
                <w:sz w:val="20"/>
              </w:rPr>
              <w:t>75% Discount</w:t>
            </w:r>
          </w:p>
        </w:tc>
        <w:tc>
          <w:tcPr>
            <w:tcW w:w="1530" w:type="dxa"/>
          </w:tcPr>
          <w:p w14:paraId="613EEFAE" w14:textId="77777777"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pacing w:val="-3"/>
                <w:sz w:val="20"/>
              </w:rPr>
            </w:pPr>
            <w:r>
              <w:rPr>
                <w:rFonts w:ascii="Times New Roman" w:hAnsi="Times New Roman"/>
                <w:b/>
                <w:bCs/>
                <w:spacing w:val="-3"/>
                <w:sz w:val="20"/>
              </w:rPr>
              <w:t>301</w:t>
            </w:r>
            <w:r w:rsidRPr="00A3624F">
              <w:rPr>
                <w:rFonts w:ascii="Times New Roman" w:hAnsi="Times New Roman"/>
                <w:b/>
                <w:bCs/>
                <w:spacing w:val="-3"/>
                <w:sz w:val="20"/>
              </w:rPr>
              <w:t>-3</w:t>
            </w:r>
            <w:r>
              <w:rPr>
                <w:rFonts w:ascii="Times New Roman" w:hAnsi="Times New Roman"/>
                <w:b/>
                <w:bCs/>
                <w:spacing w:val="-3"/>
                <w:sz w:val="20"/>
              </w:rPr>
              <w:t>50</w:t>
            </w:r>
            <w:r w:rsidRPr="00A3624F">
              <w:rPr>
                <w:rFonts w:ascii="Times New Roman" w:hAnsi="Times New Roman"/>
                <w:b/>
                <w:bCs/>
                <w:spacing w:val="-3"/>
                <w:sz w:val="20"/>
              </w:rPr>
              <w:t>% FPL</w:t>
            </w:r>
          </w:p>
          <w:p w14:paraId="7DAF3889" w14:textId="467DDC99"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Pr>
                <w:rFonts w:ascii="Times New Roman" w:hAnsi="Times New Roman"/>
                <w:b/>
                <w:bCs/>
                <w:spacing w:val="-3"/>
                <w:sz w:val="20"/>
              </w:rPr>
              <w:t>50</w:t>
            </w:r>
            <w:r w:rsidRPr="00A3624F">
              <w:rPr>
                <w:rFonts w:ascii="Times New Roman" w:hAnsi="Times New Roman"/>
                <w:b/>
                <w:bCs/>
                <w:spacing w:val="-3"/>
                <w:sz w:val="20"/>
              </w:rPr>
              <w:t>% Discount</w:t>
            </w:r>
          </w:p>
        </w:tc>
      </w:tr>
      <w:tr w:rsidR="00A3624F" w14:paraId="24F317EF" w14:textId="77777777" w:rsidTr="00A3624F">
        <w:tc>
          <w:tcPr>
            <w:cnfStyle w:val="001000000000" w:firstRow="0" w:lastRow="0" w:firstColumn="1" w:lastColumn="0" w:oddVBand="0" w:evenVBand="0" w:oddHBand="0" w:evenHBand="0" w:firstRowFirstColumn="0" w:firstRowLastColumn="0" w:lastRowFirstColumn="0" w:lastRowLastColumn="0"/>
            <w:tcW w:w="1440" w:type="dxa"/>
          </w:tcPr>
          <w:p w14:paraId="40DCC1A8" w14:textId="14664AD1"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6FFE1C4D" w14:textId="73C6E3FD"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1</w:t>
            </w:r>
          </w:p>
        </w:tc>
        <w:tc>
          <w:tcPr>
            <w:tcW w:w="1710" w:type="dxa"/>
          </w:tcPr>
          <w:p w14:paraId="0290A0C0" w14:textId="090301A7"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13,590</w:t>
            </w:r>
          </w:p>
        </w:tc>
        <w:tc>
          <w:tcPr>
            <w:tcW w:w="1530" w:type="dxa"/>
          </w:tcPr>
          <w:p w14:paraId="01739316" w14:textId="3CEAC123"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33,975</w:t>
            </w:r>
          </w:p>
        </w:tc>
        <w:tc>
          <w:tcPr>
            <w:tcW w:w="1530" w:type="dxa"/>
          </w:tcPr>
          <w:p w14:paraId="49DE6259" w14:textId="394CADB8"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40,770</w:t>
            </w:r>
          </w:p>
        </w:tc>
        <w:tc>
          <w:tcPr>
            <w:tcW w:w="1530" w:type="dxa"/>
          </w:tcPr>
          <w:p w14:paraId="736FD95F" w14:textId="6584B31F"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sidRPr="00A3624F">
              <w:rPr>
                <w:rFonts w:ascii="Times New Roman" w:hAnsi="Times New Roman"/>
                <w:spacing w:val="-3"/>
                <w:sz w:val="20"/>
              </w:rPr>
              <w:t>47,565</w:t>
            </w:r>
          </w:p>
        </w:tc>
      </w:tr>
      <w:tr w:rsidR="00A3624F" w14:paraId="5B198B37" w14:textId="77777777" w:rsidTr="00A3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CEA0092" w14:textId="3C568B9B"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5824A539" w14:textId="4A1AD32A"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2</w:t>
            </w:r>
          </w:p>
        </w:tc>
        <w:tc>
          <w:tcPr>
            <w:tcW w:w="1710" w:type="dxa"/>
          </w:tcPr>
          <w:p w14:paraId="10E360CA" w14:textId="1B8CF757"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18,310</w:t>
            </w:r>
          </w:p>
        </w:tc>
        <w:tc>
          <w:tcPr>
            <w:tcW w:w="1530" w:type="dxa"/>
          </w:tcPr>
          <w:p w14:paraId="7E04DA21" w14:textId="4113DCCA"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45,775</w:t>
            </w:r>
          </w:p>
        </w:tc>
        <w:tc>
          <w:tcPr>
            <w:tcW w:w="1530" w:type="dxa"/>
          </w:tcPr>
          <w:p w14:paraId="1B311F66" w14:textId="231ECF85"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54,930</w:t>
            </w:r>
          </w:p>
        </w:tc>
        <w:tc>
          <w:tcPr>
            <w:tcW w:w="1530" w:type="dxa"/>
          </w:tcPr>
          <w:p w14:paraId="468E45D3" w14:textId="2ED8886D"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64,085</w:t>
            </w:r>
          </w:p>
        </w:tc>
      </w:tr>
      <w:tr w:rsidR="00A3624F" w14:paraId="5FDEDFF9" w14:textId="77777777" w:rsidTr="00A3624F">
        <w:tc>
          <w:tcPr>
            <w:cnfStyle w:val="001000000000" w:firstRow="0" w:lastRow="0" w:firstColumn="1" w:lastColumn="0" w:oddVBand="0" w:evenVBand="0" w:oddHBand="0" w:evenHBand="0" w:firstRowFirstColumn="0" w:firstRowLastColumn="0" w:lastRowFirstColumn="0" w:lastRowLastColumn="0"/>
            <w:tcW w:w="1440" w:type="dxa"/>
          </w:tcPr>
          <w:p w14:paraId="7DFE9578" w14:textId="3197EF71"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2AB90A4A" w14:textId="1F09E335"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3</w:t>
            </w:r>
          </w:p>
        </w:tc>
        <w:tc>
          <w:tcPr>
            <w:tcW w:w="1710" w:type="dxa"/>
          </w:tcPr>
          <w:p w14:paraId="17CC8FBA" w14:textId="447A788A"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23,030</w:t>
            </w:r>
          </w:p>
        </w:tc>
        <w:tc>
          <w:tcPr>
            <w:tcW w:w="1530" w:type="dxa"/>
          </w:tcPr>
          <w:p w14:paraId="1DB29A0E" w14:textId="4477913C"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57,575</w:t>
            </w:r>
          </w:p>
        </w:tc>
        <w:tc>
          <w:tcPr>
            <w:tcW w:w="1530" w:type="dxa"/>
          </w:tcPr>
          <w:p w14:paraId="67CCC980" w14:textId="10E6A1CF"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69,090</w:t>
            </w:r>
          </w:p>
        </w:tc>
        <w:tc>
          <w:tcPr>
            <w:tcW w:w="1530" w:type="dxa"/>
          </w:tcPr>
          <w:p w14:paraId="365B191B" w14:textId="43F6811C"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80,605</w:t>
            </w:r>
          </w:p>
        </w:tc>
      </w:tr>
      <w:tr w:rsidR="00A3624F" w14:paraId="0DC77E67" w14:textId="77777777" w:rsidTr="00A3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4433205" w14:textId="53DA712E"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20E2A623" w14:textId="60A76297"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4</w:t>
            </w:r>
          </w:p>
        </w:tc>
        <w:tc>
          <w:tcPr>
            <w:tcW w:w="1710" w:type="dxa"/>
          </w:tcPr>
          <w:p w14:paraId="320C48A9" w14:textId="27A31FB3"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27,750</w:t>
            </w:r>
          </w:p>
        </w:tc>
        <w:tc>
          <w:tcPr>
            <w:tcW w:w="1530" w:type="dxa"/>
          </w:tcPr>
          <w:p w14:paraId="1C4C3ADC" w14:textId="67BE0972"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69,375</w:t>
            </w:r>
          </w:p>
        </w:tc>
        <w:tc>
          <w:tcPr>
            <w:tcW w:w="1530" w:type="dxa"/>
          </w:tcPr>
          <w:p w14:paraId="337ADDFE" w14:textId="2215EAD4"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83,250</w:t>
            </w:r>
          </w:p>
        </w:tc>
        <w:tc>
          <w:tcPr>
            <w:tcW w:w="1530" w:type="dxa"/>
          </w:tcPr>
          <w:p w14:paraId="0BA32B79" w14:textId="62C3DBE6"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97,125</w:t>
            </w:r>
          </w:p>
        </w:tc>
      </w:tr>
      <w:tr w:rsidR="00A3624F" w14:paraId="05DFD24A" w14:textId="77777777" w:rsidTr="00A3624F">
        <w:tc>
          <w:tcPr>
            <w:cnfStyle w:val="001000000000" w:firstRow="0" w:lastRow="0" w:firstColumn="1" w:lastColumn="0" w:oddVBand="0" w:evenVBand="0" w:oddHBand="0" w:evenHBand="0" w:firstRowFirstColumn="0" w:firstRowLastColumn="0" w:lastRowFirstColumn="0" w:lastRowLastColumn="0"/>
            <w:tcW w:w="1440" w:type="dxa"/>
          </w:tcPr>
          <w:p w14:paraId="3948E6CC" w14:textId="0CA58E96"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3CCAEE7C" w14:textId="2EEEE565"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5</w:t>
            </w:r>
          </w:p>
        </w:tc>
        <w:tc>
          <w:tcPr>
            <w:tcW w:w="1710" w:type="dxa"/>
          </w:tcPr>
          <w:p w14:paraId="502BE4BC" w14:textId="07138BFC"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32,470</w:t>
            </w:r>
          </w:p>
        </w:tc>
        <w:tc>
          <w:tcPr>
            <w:tcW w:w="1530" w:type="dxa"/>
          </w:tcPr>
          <w:p w14:paraId="3EF2EA65" w14:textId="5F220996"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81,175</w:t>
            </w:r>
          </w:p>
        </w:tc>
        <w:tc>
          <w:tcPr>
            <w:tcW w:w="1530" w:type="dxa"/>
          </w:tcPr>
          <w:p w14:paraId="08170654" w14:textId="1FAE502A"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97,410</w:t>
            </w:r>
          </w:p>
        </w:tc>
        <w:tc>
          <w:tcPr>
            <w:tcW w:w="1530" w:type="dxa"/>
          </w:tcPr>
          <w:p w14:paraId="765A6BA0" w14:textId="0ED7E066"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113,645</w:t>
            </w:r>
          </w:p>
        </w:tc>
      </w:tr>
      <w:tr w:rsidR="00A3624F" w14:paraId="31222B1D" w14:textId="77777777" w:rsidTr="00A3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693096B" w14:textId="610E1801"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01DD31FB" w14:textId="64A03372"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6</w:t>
            </w:r>
          </w:p>
        </w:tc>
        <w:tc>
          <w:tcPr>
            <w:tcW w:w="1710" w:type="dxa"/>
          </w:tcPr>
          <w:p w14:paraId="1DD31113" w14:textId="29BC6499"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37,190</w:t>
            </w:r>
          </w:p>
        </w:tc>
        <w:tc>
          <w:tcPr>
            <w:tcW w:w="1530" w:type="dxa"/>
          </w:tcPr>
          <w:p w14:paraId="4542C3CC" w14:textId="3E60938B"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92,975</w:t>
            </w:r>
          </w:p>
        </w:tc>
        <w:tc>
          <w:tcPr>
            <w:tcW w:w="1530" w:type="dxa"/>
          </w:tcPr>
          <w:p w14:paraId="2D5E34F0" w14:textId="07E3239B"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111,570</w:t>
            </w:r>
          </w:p>
        </w:tc>
        <w:tc>
          <w:tcPr>
            <w:tcW w:w="1530" w:type="dxa"/>
          </w:tcPr>
          <w:p w14:paraId="1221AE23" w14:textId="0AC8545E"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130,165</w:t>
            </w:r>
          </w:p>
        </w:tc>
      </w:tr>
      <w:tr w:rsidR="00A3624F" w14:paraId="4D07F06D" w14:textId="77777777" w:rsidTr="00A3624F">
        <w:tc>
          <w:tcPr>
            <w:cnfStyle w:val="001000000000" w:firstRow="0" w:lastRow="0" w:firstColumn="1" w:lastColumn="0" w:oddVBand="0" w:evenVBand="0" w:oddHBand="0" w:evenHBand="0" w:firstRowFirstColumn="0" w:firstRowLastColumn="0" w:lastRowFirstColumn="0" w:lastRowLastColumn="0"/>
            <w:tcW w:w="1440" w:type="dxa"/>
          </w:tcPr>
          <w:p w14:paraId="06DCCC6F" w14:textId="7B686FE8"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 w:val="20"/>
              </w:rPr>
            </w:pPr>
          </w:p>
        </w:tc>
        <w:tc>
          <w:tcPr>
            <w:tcW w:w="1890" w:type="dxa"/>
            <w:gridSpan w:val="2"/>
          </w:tcPr>
          <w:p w14:paraId="5F9B6A15" w14:textId="67A4FE6B"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7</w:t>
            </w:r>
          </w:p>
        </w:tc>
        <w:tc>
          <w:tcPr>
            <w:tcW w:w="1710" w:type="dxa"/>
          </w:tcPr>
          <w:p w14:paraId="68418477" w14:textId="38FE029A"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41,910</w:t>
            </w:r>
          </w:p>
        </w:tc>
        <w:tc>
          <w:tcPr>
            <w:tcW w:w="1530" w:type="dxa"/>
          </w:tcPr>
          <w:p w14:paraId="3483A518" w14:textId="66DDF46F"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104,775</w:t>
            </w:r>
          </w:p>
        </w:tc>
        <w:tc>
          <w:tcPr>
            <w:tcW w:w="1530" w:type="dxa"/>
          </w:tcPr>
          <w:p w14:paraId="396157B8" w14:textId="4A7F911B"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125,730</w:t>
            </w:r>
          </w:p>
        </w:tc>
        <w:tc>
          <w:tcPr>
            <w:tcW w:w="1530" w:type="dxa"/>
          </w:tcPr>
          <w:p w14:paraId="666F0B0D" w14:textId="42594D2D"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146,685</w:t>
            </w:r>
          </w:p>
        </w:tc>
      </w:tr>
      <w:tr w:rsidR="00A3624F" w14:paraId="2D85A676" w14:textId="77777777" w:rsidTr="00A3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49F655B" w14:textId="7A29F973"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left"/>
              <w:rPr>
                <w:rFonts w:ascii="Times New Roman" w:hAnsi="Times New Roman"/>
                <w:spacing w:val="-3"/>
                <w:sz w:val="20"/>
              </w:rPr>
            </w:pPr>
          </w:p>
        </w:tc>
        <w:tc>
          <w:tcPr>
            <w:tcW w:w="1890" w:type="dxa"/>
            <w:gridSpan w:val="2"/>
          </w:tcPr>
          <w:p w14:paraId="32003325" w14:textId="212D6C78"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8</w:t>
            </w:r>
          </w:p>
        </w:tc>
        <w:tc>
          <w:tcPr>
            <w:tcW w:w="1710" w:type="dxa"/>
          </w:tcPr>
          <w:p w14:paraId="4CB6D92C" w14:textId="11DF553A" w:rsidR="00A3624F" w:rsidRPr="00A6433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sidRPr="00A6433F">
              <w:rPr>
                <w:rFonts w:ascii="Times New Roman" w:hAnsi="Times New Roman"/>
                <w:spacing w:val="-3"/>
                <w:sz w:val="20"/>
              </w:rPr>
              <w:t>46,630</w:t>
            </w:r>
          </w:p>
        </w:tc>
        <w:tc>
          <w:tcPr>
            <w:tcW w:w="1530" w:type="dxa"/>
          </w:tcPr>
          <w:p w14:paraId="1DB658CF" w14:textId="048DE66E"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sidRPr="00A6433F">
              <w:rPr>
                <w:rFonts w:ascii="Times New Roman" w:hAnsi="Times New Roman"/>
                <w:spacing w:val="-3"/>
                <w:sz w:val="20"/>
              </w:rPr>
              <w:t>116,575</w:t>
            </w:r>
          </w:p>
        </w:tc>
        <w:tc>
          <w:tcPr>
            <w:tcW w:w="1530" w:type="dxa"/>
          </w:tcPr>
          <w:p w14:paraId="7779BF48" w14:textId="4F37680F" w:rsidR="00A3624F" w:rsidRP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 w:val="20"/>
              </w:rPr>
            </w:pPr>
            <w:r>
              <w:rPr>
                <w:rFonts w:ascii="Times New Roman" w:hAnsi="Times New Roman"/>
                <w:spacing w:val="-3"/>
                <w:sz w:val="20"/>
              </w:rPr>
              <w:t>139,890</w:t>
            </w:r>
          </w:p>
        </w:tc>
        <w:tc>
          <w:tcPr>
            <w:tcW w:w="1530" w:type="dxa"/>
          </w:tcPr>
          <w:p w14:paraId="14AC354E" w14:textId="76F28592" w:rsidR="00A3624F" w:rsidRDefault="00A3624F" w:rsidP="00A3624F">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3"/>
                <w:szCs w:val="24"/>
              </w:rPr>
            </w:pPr>
            <w:r>
              <w:rPr>
                <w:rFonts w:ascii="Times New Roman" w:hAnsi="Times New Roman"/>
                <w:spacing w:val="-3"/>
                <w:sz w:val="20"/>
              </w:rPr>
              <w:t>163,205</w:t>
            </w:r>
          </w:p>
        </w:tc>
      </w:tr>
    </w:tbl>
    <w:p w14:paraId="445C2A85" w14:textId="77777777" w:rsidR="00073B04" w:rsidRDefault="00073B04"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63211A26" w14:textId="77777777" w:rsidR="00073B04" w:rsidRDefault="00073B04"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5CBEF418" w14:textId="77777777" w:rsidR="00073B04" w:rsidRDefault="00073B04"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05AF5014" w14:textId="7E87CE2E" w:rsidR="00A547F6" w:rsidRPr="00691226"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bCs/>
          <w:spacing w:val="-3"/>
          <w:szCs w:val="24"/>
        </w:rPr>
      </w:pPr>
      <w:r w:rsidRPr="00691226">
        <w:rPr>
          <w:rFonts w:ascii="Times New Roman" w:hAnsi="Times New Roman"/>
          <w:b/>
          <w:bCs/>
          <w:spacing w:val="-3"/>
          <w:szCs w:val="24"/>
        </w:rPr>
        <w:lastRenderedPageBreak/>
        <w:t>EXHIBIT A</w:t>
      </w:r>
    </w:p>
    <w:p w14:paraId="319FAFB6" w14:textId="77777777" w:rsidR="00A547F6"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spacing w:val="-3"/>
          <w:szCs w:val="24"/>
        </w:rPr>
      </w:pPr>
    </w:p>
    <w:p w14:paraId="5624A58B" w14:textId="15413601" w:rsidR="00A547F6" w:rsidRPr="00073B04"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b/>
          <w:bCs/>
          <w:i/>
          <w:spacing w:val="-3"/>
          <w:sz w:val="22"/>
          <w:szCs w:val="22"/>
          <w:u w:val="single"/>
        </w:rPr>
      </w:pPr>
      <w:r w:rsidRPr="00073B04">
        <w:rPr>
          <w:rFonts w:ascii="Times New Roman" w:hAnsi="Times New Roman"/>
          <w:b/>
          <w:bCs/>
          <w:i/>
          <w:spacing w:val="-3"/>
          <w:sz w:val="22"/>
          <w:szCs w:val="22"/>
          <w:u w:val="single"/>
        </w:rPr>
        <w:t xml:space="preserve">Hospital based Physicians that may deliver emergency or other medically necessary care at Marion </w:t>
      </w:r>
      <w:r w:rsidR="00D2345D" w:rsidRPr="00073B04">
        <w:rPr>
          <w:rFonts w:ascii="Times New Roman" w:hAnsi="Times New Roman"/>
          <w:b/>
          <w:bCs/>
          <w:i/>
          <w:spacing w:val="-3"/>
          <w:sz w:val="22"/>
          <w:szCs w:val="22"/>
          <w:u w:val="single"/>
        </w:rPr>
        <w:t>Health</w:t>
      </w:r>
    </w:p>
    <w:p w14:paraId="56EFA9D3" w14:textId="77777777" w:rsidR="00A547F6" w:rsidRPr="00C27577"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center"/>
        <w:rPr>
          <w:rFonts w:ascii="Times New Roman" w:hAnsi="Times New Roman"/>
          <w:i/>
          <w:spacing w:val="-3"/>
          <w:sz w:val="28"/>
          <w:szCs w:val="28"/>
          <w:u w:val="single"/>
        </w:rPr>
      </w:pPr>
    </w:p>
    <w:p w14:paraId="4352E5CF" w14:textId="7D93F89B" w:rsidR="00A547F6" w:rsidRPr="00073B04" w:rsidRDefault="00A547F6" w:rsidP="00A547F6">
      <w:pPr>
        <w:pStyle w:val="ListParagraph"/>
        <w:numPr>
          <w:ilvl w:val="0"/>
          <w:numId w:val="46"/>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r w:rsidRPr="00073B04">
        <w:rPr>
          <w:rFonts w:ascii="Times New Roman" w:hAnsi="Times New Roman"/>
          <w:spacing w:val="-3"/>
          <w:sz w:val="22"/>
          <w:szCs w:val="22"/>
        </w:rPr>
        <w:t>Physician Billing of MGH/ED</w:t>
      </w:r>
      <w:r w:rsidRPr="00073B04">
        <w:rPr>
          <w:rFonts w:ascii="Times New Roman" w:hAnsi="Times New Roman"/>
          <w:spacing w:val="-3"/>
          <w:sz w:val="22"/>
          <w:szCs w:val="22"/>
        </w:rPr>
        <w:tab/>
      </w:r>
      <w:r w:rsidR="00073B04">
        <w:rPr>
          <w:rFonts w:ascii="Times New Roman" w:hAnsi="Times New Roman"/>
          <w:spacing w:val="-3"/>
          <w:sz w:val="22"/>
          <w:szCs w:val="22"/>
        </w:rPr>
        <w:t>D</w:t>
      </w:r>
      <w:r w:rsidRPr="00073B04">
        <w:rPr>
          <w:rFonts w:ascii="Times New Roman" w:hAnsi="Times New Roman"/>
          <w:spacing w:val="-3"/>
          <w:sz w:val="22"/>
          <w:szCs w:val="22"/>
        </w:rPr>
        <w:t xml:space="preserve">oes accept </w:t>
      </w:r>
      <w:r w:rsidR="00D2345D" w:rsidRPr="00073B04">
        <w:rPr>
          <w:rFonts w:ascii="Times New Roman" w:hAnsi="Times New Roman"/>
          <w:spacing w:val="-3"/>
          <w:sz w:val="22"/>
          <w:szCs w:val="22"/>
        </w:rPr>
        <w:t xml:space="preserve">Marion Health </w:t>
      </w:r>
      <w:r w:rsidRPr="00073B04">
        <w:rPr>
          <w:rFonts w:ascii="Times New Roman" w:hAnsi="Times New Roman"/>
          <w:spacing w:val="-3"/>
          <w:sz w:val="22"/>
          <w:szCs w:val="22"/>
        </w:rPr>
        <w:t xml:space="preserve">Financial Assistance Policy </w:t>
      </w:r>
    </w:p>
    <w:p w14:paraId="5E470E17" w14:textId="77777777" w:rsidR="00A547F6" w:rsidRPr="00073B04" w:rsidRDefault="00A547F6" w:rsidP="00A547F6">
      <w:pPr>
        <w:pStyle w:val="ListParagraph"/>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p w14:paraId="66F464AA" w14:textId="30B54925" w:rsidR="00A547F6" w:rsidRPr="00073B04" w:rsidRDefault="00A547F6" w:rsidP="00A547F6">
      <w:pPr>
        <w:pStyle w:val="ListParagraph"/>
        <w:numPr>
          <w:ilvl w:val="0"/>
          <w:numId w:val="46"/>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r w:rsidRPr="00073B04">
        <w:rPr>
          <w:rFonts w:ascii="Times New Roman" w:hAnsi="Times New Roman"/>
          <w:spacing w:val="-3"/>
          <w:sz w:val="22"/>
          <w:szCs w:val="22"/>
        </w:rPr>
        <w:t>Physician Billing of MGH</w:t>
      </w:r>
      <w:r w:rsidRPr="00073B04">
        <w:rPr>
          <w:rFonts w:ascii="Times New Roman" w:hAnsi="Times New Roman"/>
          <w:spacing w:val="-3"/>
          <w:sz w:val="22"/>
          <w:szCs w:val="22"/>
        </w:rPr>
        <w:tab/>
        <w:t>Does accept M</w:t>
      </w:r>
      <w:r w:rsidR="00D2345D" w:rsidRPr="00073B04">
        <w:rPr>
          <w:rFonts w:ascii="Times New Roman" w:hAnsi="Times New Roman"/>
          <w:spacing w:val="-3"/>
          <w:sz w:val="22"/>
          <w:szCs w:val="22"/>
        </w:rPr>
        <w:t>arion Healt</w:t>
      </w:r>
      <w:r w:rsidR="00073B04" w:rsidRPr="00073B04">
        <w:rPr>
          <w:rFonts w:ascii="Times New Roman" w:hAnsi="Times New Roman"/>
          <w:spacing w:val="-3"/>
          <w:sz w:val="22"/>
          <w:szCs w:val="22"/>
        </w:rPr>
        <w:t xml:space="preserve">h </w:t>
      </w:r>
      <w:r w:rsidRPr="00073B04">
        <w:rPr>
          <w:rFonts w:ascii="Times New Roman" w:hAnsi="Times New Roman"/>
          <w:spacing w:val="-3"/>
          <w:sz w:val="22"/>
          <w:szCs w:val="22"/>
        </w:rPr>
        <w:t>Financial Assistance Policy</w:t>
      </w:r>
    </w:p>
    <w:p w14:paraId="48C6C591" w14:textId="77777777" w:rsidR="00A547F6" w:rsidRPr="00073B04"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p w14:paraId="0C963687" w14:textId="35C3ED94" w:rsidR="00A547F6" w:rsidRPr="00073B04" w:rsidRDefault="00A547F6" w:rsidP="00A547F6">
      <w:pPr>
        <w:pStyle w:val="ListParagraph"/>
        <w:numPr>
          <w:ilvl w:val="0"/>
          <w:numId w:val="46"/>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r w:rsidRPr="00073B04">
        <w:rPr>
          <w:rFonts w:ascii="Times New Roman" w:hAnsi="Times New Roman"/>
          <w:spacing w:val="-3"/>
          <w:sz w:val="22"/>
          <w:szCs w:val="22"/>
        </w:rPr>
        <w:t xml:space="preserve">Summit Radiology Group </w:t>
      </w:r>
      <w:r w:rsidRPr="00073B04">
        <w:rPr>
          <w:rFonts w:ascii="Times New Roman" w:hAnsi="Times New Roman"/>
          <w:spacing w:val="-3"/>
          <w:sz w:val="22"/>
          <w:szCs w:val="22"/>
        </w:rPr>
        <w:tab/>
        <w:t>Does NOT Accept M</w:t>
      </w:r>
      <w:r w:rsidR="00D2345D" w:rsidRPr="00073B04">
        <w:rPr>
          <w:rFonts w:ascii="Times New Roman" w:hAnsi="Times New Roman"/>
          <w:spacing w:val="-3"/>
          <w:sz w:val="22"/>
          <w:szCs w:val="22"/>
        </w:rPr>
        <w:t>arion Health</w:t>
      </w:r>
      <w:r w:rsidRPr="00073B04">
        <w:rPr>
          <w:rFonts w:ascii="Times New Roman" w:hAnsi="Times New Roman"/>
          <w:spacing w:val="-3"/>
          <w:sz w:val="22"/>
          <w:szCs w:val="22"/>
        </w:rPr>
        <w:t xml:space="preserve"> Financial Assistance Policy </w:t>
      </w:r>
      <w:r w:rsidRPr="00073B04">
        <w:rPr>
          <w:rFonts w:ascii="Times New Roman" w:hAnsi="Times New Roman"/>
          <w:spacing w:val="-3"/>
          <w:sz w:val="22"/>
          <w:szCs w:val="22"/>
        </w:rPr>
        <w:tab/>
      </w:r>
    </w:p>
    <w:p w14:paraId="79B68D44" w14:textId="77777777" w:rsidR="00A547F6" w:rsidRPr="00073B04" w:rsidRDefault="00A547F6" w:rsidP="00A547F6">
      <w:pPr>
        <w:ind w:left="360"/>
        <w:rPr>
          <w:rFonts w:ascii="Times New Roman" w:hAnsi="Times New Roman"/>
          <w:spacing w:val="-3"/>
          <w:sz w:val="22"/>
          <w:szCs w:val="22"/>
        </w:rPr>
      </w:pPr>
    </w:p>
    <w:p w14:paraId="0320044E" w14:textId="347C9539" w:rsidR="00A547F6" w:rsidRPr="000A0CEF" w:rsidRDefault="00A973B7" w:rsidP="00A973B7">
      <w:pPr>
        <w:pStyle w:val="ListParagraph"/>
        <w:numPr>
          <w:ilvl w:val="0"/>
          <w:numId w:val="46"/>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color w:val="000000" w:themeColor="text1"/>
          <w:spacing w:val="-3"/>
          <w:sz w:val="22"/>
          <w:szCs w:val="22"/>
        </w:rPr>
      </w:pPr>
      <w:r w:rsidRPr="000A0CEF">
        <w:rPr>
          <w:rFonts w:ascii="Times New Roman" w:hAnsi="Times New Roman"/>
          <w:color w:val="000000" w:themeColor="text1"/>
          <w:spacing w:val="-3"/>
          <w:sz w:val="22"/>
          <w:szCs w:val="22"/>
        </w:rPr>
        <w:t>CCI Anesthesia</w:t>
      </w:r>
      <w:r w:rsidR="00A547F6" w:rsidRPr="000A0CEF">
        <w:rPr>
          <w:rFonts w:ascii="Times New Roman" w:hAnsi="Times New Roman"/>
          <w:color w:val="000000" w:themeColor="text1"/>
          <w:spacing w:val="-3"/>
          <w:sz w:val="22"/>
          <w:szCs w:val="22"/>
        </w:rPr>
        <w:t xml:space="preserve">                     </w:t>
      </w:r>
      <w:r w:rsidRPr="000A0CEF">
        <w:rPr>
          <w:rFonts w:ascii="Times New Roman" w:hAnsi="Times New Roman"/>
          <w:color w:val="000000" w:themeColor="text1"/>
          <w:spacing w:val="-3"/>
          <w:sz w:val="22"/>
          <w:szCs w:val="22"/>
        </w:rPr>
        <w:tab/>
      </w:r>
      <w:r w:rsidR="00A547F6" w:rsidRPr="000A0CEF">
        <w:rPr>
          <w:rFonts w:ascii="Times New Roman" w:hAnsi="Times New Roman"/>
          <w:color w:val="000000" w:themeColor="text1"/>
          <w:spacing w:val="-3"/>
          <w:sz w:val="22"/>
          <w:szCs w:val="22"/>
        </w:rPr>
        <w:t>Does accept M</w:t>
      </w:r>
      <w:r w:rsidR="00D2345D" w:rsidRPr="000A0CEF">
        <w:rPr>
          <w:rFonts w:ascii="Times New Roman" w:hAnsi="Times New Roman"/>
          <w:color w:val="000000" w:themeColor="text1"/>
          <w:spacing w:val="-3"/>
          <w:sz w:val="22"/>
          <w:szCs w:val="22"/>
        </w:rPr>
        <w:t>arion Health</w:t>
      </w:r>
      <w:r w:rsidR="00A547F6" w:rsidRPr="000A0CEF">
        <w:rPr>
          <w:rFonts w:ascii="Times New Roman" w:hAnsi="Times New Roman"/>
          <w:color w:val="000000" w:themeColor="text1"/>
          <w:spacing w:val="-3"/>
          <w:sz w:val="22"/>
          <w:szCs w:val="22"/>
        </w:rPr>
        <w:t xml:space="preserve"> Financial Assistance Policy</w:t>
      </w:r>
    </w:p>
    <w:p w14:paraId="7E51D3E9" w14:textId="77777777" w:rsidR="00A547F6" w:rsidRPr="00073B04"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p w14:paraId="243B9EF7" w14:textId="52240363" w:rsidR="00A547F6" w:rsidRPr="00073B04" w:rsidRDefault="00A547F6" w:rsidP="00A547F6">
      <w:pPr>
        <w:numPr>
          <w:ilvl w:val="0"/>
          <w:numId w:val="4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r w:rsidRPr="00073B04">
        <w:rPr>
          <w:rFonts w:ascii="Times New Roman" w:hAnsi="Times New Roman"/>
          <w:spacing w:val="-3"/>
          <w:sz w:val="22"/>
          <w:szCs w:val="22"/>
        </w:rPr>
        <w:t>Pathologist Dr. Ricks</w:t>
      </w:r>
      <w:r w:rsidRPr="00073B04">
        <w:rPr>
          <w:rFonts w:ascii="Times New Roman" w:hAnsi="Times New Roman"/>
          <w:spacing w:val="-3"/>
          <w:sz w:val="22"/>
          <w:szCs w:val="22"/>
        </w:rPr>
        <w:tab/>
      </w:r>
      <w:r w:rsidRPr="00073B04">
        <w:rPr>
          <w:rFonts w:ascii="Times New Roman" w:hAnsi="Times New Roman"/>
          <w:spacing w:val="-3"/>
          <w:sz w:val="22"/>
          <w:szCs w:val="22"/>
        </w:rPr>
        <w:tab/>
        <w:t>Does accept M</w:t>
      </w:r>
      <w:r w:rsidR="00D2345D" w:rsidRPr="00073B04">
        <w:rPr>
          <w:rFonts w:ascii="Times New Roman" w:hAnsi="Times New Roman"/>
          <w:spacing w:val="-3"/>
          <w:sz w:val="22"/>
          <w:szCs w:val="22"/>
        </w:rPr>
        <w:t>arion Health</w:t>
      </w:r>
      <w:r w:rsidRPr="00073B04">
        <w:rPr>
          <w:rFonts w:ascii="Times New Roman" w:hAnsi="Times New Roman"/>
          <w:spacing w:val="-3"/>
          <w:sz w:val="22"/>
          <w:szCs w:val="22"/>
        </w:rPr>
        <w:t xml:space="preserve"> Financial Assistance Policy</w:t>
      </w:r>
    </w:p>
    <w:p w14:paraId="1E4E23F4" w14:textId="77777777" w:rsidR="00A547F6" w:rsidRPr="00073B04"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p w14:paraId="36C6004A" w14:textId="1EF8E6C1" w:rsidR="00A547F6" w:rsidRPr="00073B04" w:rsidRDefault="00A547F6" w:rsidP="00A547F6">
      <w:pPr>
        <w:numPr>
          <w:ilvl w:val="0"/>
          <w:numId w:val="4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r w:rsidRPr="00073B04">
        <w:rPr>
          <w:rFonts w:ascii="Times New Roman" w:hAnsi="Times New Roman"/>
          <w:spacing w:val="-3"/>
          <w:sz w:val="22"/>
          <w:szCs w:val="22"/>
        </w:rPr>
        <w:t>Pathologist Dr. Ren</w:t>
      </w:r>
      <w:r w:rsidRPr="00073B04">
        <w:rPr>
          <w:rFonts w:ascii="Times New Roman" w:hAnsi="Times New Roman"/>
          <w:spacing w:val="-3"/>
          <w:sz w:val="22"/>
          <w:szCs w:val="22"/>
        </w:rPr>
        <w:tab/>
      </w:r>
      <w:r w:rsidRPr="00073B04">
        <w:rPr>
          <w:rFonts w:ascii="Times New Roman" w:hAnsi="Times New Roman"/>
          <w:spacing w:val="-3"/>
          <w:sz w:val="22"/>
          <w:szCs w:val="22"/>
        </w:rPr>
        <w:tab/>
        <w:t>Does accept M</w:t>
      </w:r>
      <w:r w:rsidR="00D2345D" w:rsidRPr="00073B04">
        <w:rPr>
          <w:rFonts w:ascii="Times New Roman" w:hAnsi="Times New Roman"/>
          <w:spacing w:val="-3"/>
          <w:sz w:val="22"/>
          <w:szCs w:val="22"/>
        </w:rPr>
        <w:t>arion Health</w:t>
      </w:r>
      <w:r w:rsidRPr="00073B04">
        <w:rPr>
          <w:rFonts w:ascii="Times New Roman" w:hAnsi="Times New Roman"/>
          <w:spacing w:val="-3"/>
          <w:sz w:val="22"/>
          <w:szCs w:val="22"/>
        </w:rPr>
        <w:t xml:space="preserve"> Financial Assistance Policy</w:t>
      </w:r>
    </w:p>
    <w:p w14:paraId="6505D6A5" w14:textId="77777777" w:rsidR="00A547F6" w:rsidRPr="00073B04"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p w14:paraId="2C0867E3" w14:textId="16CC6BFA" w:rsidR="00A547F6" w:rsidRDefault="00A547F6" w:rsidP="00A547F6">
      <w:pPr>
        <w:pStyle w:val="ListParagraph"/>
        <w:numPr>
          <w:ilvl w:val="0"/>
          <w:numId w:val="4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r w:rsidRPr="00073B04">
        <w:rPr>
          <w:rFonts w:ascii="Times New Roman" w:hAnsi="Times New Roman"/>
          <w:spacing w:val="-3"/>
          <w:sz w:val="22"/>
          <w:szCs w:val="22"/>
        </w:rPr>
        <w:t>MGH Express</w:t>
      </w:r>
      <w:r w:rsidRPr="00073B04">
        <w:rPr>
          <w:rFonts w:ascii="Times New Roman" w:hAnsi="Times New Roman"/>
          <w:spacing w:val="-3"/>
          <w:sz w:val="22"/>
          <w:szCs w:val="22"/>
        </w:rPr>
        <w:tab/>
      </w:r>
      <w:r w:rsidRPr="00073B04">
        <w:rPr>
          <w:rFonts w:ascii="Times New Roman" w:hAnsi="Times New Roman"/>
          <w:spacing w:val="-3"/>
          <w:sz w:val="22"/>
          <w:szCs w:val="22"/>
        </w:rPr>
        <w:tab/>
      </w:r>
      <w:r w:rsidRPr="00073B04">
        <w:rPr>
          <w:rFonts w:ascii="Times New Roman" w:hAnsi="Times New Roman"/>
          <w:spacing w:val="-3"/>
          <w:sz w:val="22"/>
          <w:szCs w:val="22"/>
        </w:rPr>
        <w:tab/>
        <w:t>Does accept M</w:t>
      </w:r>
      <w:r w:rsidR="00D2345D" w:rsidRPr="00073B04">
        <w:rPr>
          <w:rFonts w:ascii="Times New Roman" w:hAnsi="Times New Roman"/>
          <w:spacing w:val="-3"/>
          <w:sz w:val="22"/>
          <w:szCs w:val="22"/>
        </w:rPr>
        <w:t>arion Health</w:t>
      </w:r>
      <w:r w:rsidR="00073B04">
        <w:rPr>
          <w:rFonts w:ascii="Times New Roman" w:hAnsi="Times New Roman"/>
          <w:spacing w:val="-3"/>
          <w:sz w:val="22"/>
          <w:szCs w:val="22"/>
        </w:rPr>
        <w:t xml:space="preserve"> </w:t>
      </w:r>
      <w:r w:rsidRPr="00073B04">
        <w:rPr>
          <w:rFonts w:ascii="Times New Roman" w:hAnsi="Times New Roman"/>
          <w:spacing w:val="-3"/>
          <w:sz w:val="22"/>
          <w:szCs w:val="22"/>
        </w:rPr>
        <w:t>Financial Assistance Policy</w:t>
      </w:r>
    </w:p>
    <w:p w14:paraId="1406E60E" w14:textId="77777777" w:rsidR="00073B04" w:rsidRPr="00073B04" w:rsidRDefault="00073B04" w:rsidP="00073B04">
      <w:pPr>
        <w:pStyle w:val="ListParagraph"/>
        <w:rPr>
          <w:rFonts w:ascii="Times New Roman" w:hAnsi="Times New Roman"/>
          <w:spacing w:val="-3"/>
          <w:sz w:val="22"/>
          <w:szCs w:val="22"/>
        </w:rPr>
      </w:pPr>
    </w:p>
    <w:p w14:paraId="3B57027A" w14:textId="3414780C" w:rsidR="00073B04" w:rsidRDefault="00073B04" w:rsidP="00073B04">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p w14:paraId="104E3AFB" w14:textId="77777777" w:rsidR="00073B04" w:rsidRPr="00073B04" w:rsidRDefault="00073B04" w:rsidP="00073B04">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704"/>
      </w:tblGrid>
      <w:tr w:rsidR="006A36C5" w:rsidRPr="0036372F" w14:paraId="704947E3" w14:textId="77777777" w:rsidTr="00691226">
        <w:tc>
          <w:tcPr>
            <w:tcW w:w="4646" w:type="dxa"/>
            <w:shd w:val="clear" w:color="auto" w:fill="auto"/>
          </w:tcPr>
          <w:p w14:paraId="2726346A" w14:textId="77777777" w:rsidR="006A36C5" w:rsidRPr="0036372F" w:rsidRDefault="006A36C5" w:rsidP="00ED2D69">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36372F">
              <w:rPr>
                <w:rFonts w:ascii="Times New Roman" w:hAnsi="Times New Roman"/>
                <w:spacing w:val="-3"/>
                <w:szCs w:val="24"/>
              </w:rPr>
              <w:t>Reviewed:</w:t>
            </w:r>
          </w:p>
        </w:tc>
        <w:tc>
          <w:tcPr>
            <w:tcW w:w="4704" w:type="dxa"/>
            <w:shd w:val="clear" w:color="auto" w:fill="auto"/>
          </w:tcPr>
          <w:p w14:paraId="7FB57B54" w14:textId="156609C2" w:rsidR="006A36C5" w:rsidRPr="0036372F" w:rsidRDefault="006A36C5" w:rsidP="00ED2D69">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rPr>
                <w:rFonts w:ascii="Times New Roman" w:hAnsi="Times New Roman"/>
                <w:spacing w:val="-3"/>
                <w:szCs w:val="24"/>
              </w:rPr>
            </w:pPr>
            <w:r w:rsidRPr="0036372F">
              <w:rPr>
                <w:rFonts w:ascii="Times New Roman" w:hAnsi="Times New Roman"/>
                <w:spacing w:val="-3"/>
                <w:szCs w:val="24"/>
              </w:rPr>
              <w:t>Revised: 3/29/05;4/28/08;11/29/10; 3/1/12; 5/28/13/ 5/28/14</w:t>
            </w:r>
            <w:r>
              <w:rPr>
                <w:rFonts w:ascii="Times New Roman" w:hAnsi="Times New Roman"/>
                <w:spacing w:val="-3"/>
                <w:szCs w:val="24"/>
              </w:rPr>
              <w:t>; 9/1/17;10/1/18; 02/24/2020; 08/31/2020</w:t>
            </w:r>
            <w:r w:rsidR="00073B04">
              <w:rPr>
                <w:rFonts w:ascii="Times New Roman" w:hAnsi="Times New Roman"/>
                <w:spacing w:val="-3"/>
                <w:szCs w:val="24"/>
              </w:rPr>
              <w:t>; 05/31/2022</w:t>
            </w:r>
          </w:p>
        </w:tc>
      </w:tr>
    </w:tbl>
    <w:p w14:paraId="48B21182" w14:textId="77777777" w:rsidR="006A36C5" w:rsidRPr="008C70BF" w:rsidRDefault="006A36C5" w:rsidP="006A36C5">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04697713" w14:textId="77777777" w:rsidR="00A547F6" w:rsidRDefault="00A547F6" w:rsidP="00A547F6">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p w14:paraId="32E5D7D3" w14:textId="77777777" w:rsidR="006A430B" w:rsidRPr="008C70BF" w:rsidRDefault="006A430B" w:rsidP="00C27577">
      <w:p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rPr>
          <w:rFonts w:ascii="Times New Roman" w:hAnsi="Times New Roman"/>
          <w:spacing w:val="-3"/>
          <w:szCs w:val="24"/>
        </w:rPr>
      </w:pPr>
    </w:p>
    <w:sectPr w:rsidR="006A430B" w:rsidRPr="008C70BF" w:rsidSect="00183A87">
      <w:headerReference w:type="default" r:id="rId9"/>
      <w:footerReference w:type="even" r:id="rId10"/>
      <w:footerReference w:type="default" r:id="rId11"/>
      <w:endnotePr>
        <w:numFmt w:val="decimal"/>
      </w:endnotePr>
      <w:type w:val="continuous"/>
      <w:pgSz w:w="12240" w:h="15840" w:code="1"/>
      <w:pgMar w:top="1440" w:right="1440" w:bottom="1440" w:left="1440" w:header="864"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6ACA" w14:textId="77777777" w:rsidR="00403762" w:rsidRDefault="00403762">
      <w:pPr>
        <w:spacing w:line="20" w:lineRule="exact"/>
      </w:pPr>
    </w:p>
  </w:endnote>
  <w:endnote w:type="continuationSeparator" w:id="0">
    <w:p w14:paraId="0B9E8ED6" w14:textId="77777777" w:rsidR="00403762" w:rsidRDefault="00403762">
      <w:r>
        <w:t xml:space="preserve"> </w:t>
      </w:r>
    </w:p>
  </w:endnote>
  <w:endnote w:type="continuationNotice" w:id="1">
    <w:p w14:paraId="3DE1FC6D" w14:textId="77777777" w:rsidR="00403762" w:rsidRDefault="004037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03F6" w14:textId="77777777" w:rsidR="00751AC7" w:rsidRDefault="00751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3C24C" w14:textId="77777777" w:rsidR="00751AC7" w:rsidRDefault="0075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D0DF" w14:textId="77777777" w:rsidR="00751AC7" w:rsidRPr="006F1882" w:rsidRDefault="00751AC7" w:rsidP="006F1882">
    <w:pPr>
      <w:pStyle w:val="Footer"/>
      <w:jc w:val="center"/>
      <w:rPr>
        <w:rFonts w:ascii="Times New Roman" w:hAnsi="Times New Roman"/>
      </w:rPr>
    </w:pPr>
    <w:r w:rsidRPr="006F1882">
      <w:rPr>
        <w:rStyle w:val="PageNumber"/>
        <w:rFonts w:ascii="Times New Roman" w:hAnsi="Times New Roman"/>
      </w:rPr>
      <w:fldChar w:fldCharType="begin"/>
    </w:r>
    <w:r w:rsidRPr="006F1882">
      <w:rPr>
        <w:rStyle w:val="PageNumber"/>
        <w:rFonts w:ascii="Times New Roman" w:hAnsi="Times New Roman"/>
      </w:rPr>
      <w:instrText xml:space="preserve"> PAGE </w:instrText>
    </w:r>
    <w:r w:rsidRPr="006F1882">
      <w:rPr>
        <w:rStyle w:val="PageNumber"/>
        <w:rFonts w:ascii="Times New Roman" w:hAnsi="Times New Roman"/>
      </w:rPr>
      <w:fldChar w:fldCharType="separate"/>
    </w:r>
    <w:r w:rsidR="00641085">
      <w:rPr>
        <w:rStyle w:val="PageNumber"/>
        <w:rFonts w:ascii="Times New Roman" w:hAnsi="Times New Roman"/>
        <w:noProof/>
      </w:rPr>
      <w:t>4</w:t>
    </w:r>
    <w:r w:rsidRPr="006F1882">
      <w:rPr>
        <w:rStyle w:val="PageNumber"/>
        <w:rFonts w:ascii="Times New Roman" w:hAnsi="Times New Roman"/>
      </w:rPr>
      <w:fldChar w:fldCharType="end"/>
    </w:r>
    <w:r w:rsidRPr="006F1882">
      <w:rPr>
        <w:rStyle w:val="PageNumber"/>
        <w:rFonts w:ascii="Times New Roman" w:hAnsi="Times New Roman"/>
      </w:rPr>
      <w:t xml:space="preserve"> of </w:t>
    </w:r>
    <w:r w:rsidRPr="006F1882">
      <w:rPr>
        <w:rStyle w:val="PageNumber"/>
        <w:rFonts w:ascii="Times New Roman" w:hAnsi="Times New Roman"/>
      </w:rPr>
      <w:fldChar w:fldCharType="begin"/>
    </w:r>
    <w:r w:rsidRPr="006F1882">
      <w:rPr>
        <w:rStyle w:val="PageNumber"/>
        <w:rFonts w:ascii="Times New Roman" w:hAnsi="Times New Roman"/>
      </w:rPr>
      <w:instrText xml:space="preserve"> NUMPAGES </w:instrText>
    </w:r>
    <w:r w:rsidRPr="006F1882">
      <w:rPr>
        <w:rStyle w:val="PageNumber"/>
        <w:rFonts w:ascii="Times New Roman" w:hAnsi="Times New Roman"/>
      </w:rPr>
      <w:fldChar w:fldCharType="separate"/>
    </w:r>
    <w:r w:rsidR="00641085">
      <w:rPr>
        <w:rStyle w:val="PageNumber"/>
        <w:rFonts w:ascii="Times New Roman" w:hAnsi="Times New Roman"/>
        <w:noProof/>
      </w:rPr>
      <w:t>11</w:t>
    </w:r>
    <w:r w:rsidRPr="006F1882">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5CA1" w14:textId="77777777" w:rsidR="00403762" w:rsidRDefault="00403762">
      <w:r>
        <w:separator/>
      </w:r>
    </w:p>
  </w:footnote>
  <w:footnote w:type="continuationSeparator" w:id="0">
    <w:p w14:paraId="78BF1E34" w14:textId="77777777" w:rsidR="00403762" w:rsidRDefault="0040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5B8D" w14:textId="77777777" w:rsidR="00751AC7" w:rsidRDefault="00751AC7">
    <w:pPr>
      <w:pStyle w:val="Header"/>
      <w:rPr>
        <w:rFonts w:ascii="Times New Roman" w:hAnsi="Times New Roman"/>
        <w:b/>
      </w:rPr>
    </w:pPr>
    <w:r>
      <w:rPr>
        <w:rFonts w:ascii="Times New Roman" w:hAnsi="Times New Roman"/>
        <w:b/>
      </w:rPr>
      <w:t>Financial Assistance Policy (FAP)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81440"/>
    <w:multiLevelType w:val="singleLevel"/>
    <w:tmpl w:val="2932D334"/>
    <w:lvl w:ilvl="0">
      <w:start w:val="5"/>
      <w:numFmt w:val="decimal"/>
      <w:lvlText w:val="%1."/>
      <w:lvlJc w:val="left"/>
      <w:pPr>
        <w:tabs>
          <w:tab w:val="num" w:pos="2160"/>
        </w:tabs>
        <w:ind w:left="2160" w:hanging="720"/>
      </w:pPr>
      <w:rPr>
        <w:rFonts w:hint="default"/>
      </w:rPr>
    </w:lvl>
  </w:abstractNum>
  <w:abstractNum w:abstractNumId="2" w15:restartNumberingAfterBreak="0">
    <w:nsid w:val="08F24A01"/>
    <w:multiLevelType w:val="hybridMultilevel"/>
    <w:tmpl w:val="62AE19B4"/>
    <w:lvl w:ilvl="0" w:tplc="5748EC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40D6"/>
    <w:multiLevelType w:val="hybridMultilevel"/>
    <w:tmpl w:val="4A7CC6B2"/>
    <w:lvl w:ilvl="0" w:tplc="043CAA0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BAB3DAE"/>
    <w:multiLevelType w:val="hybridMultilevel"/>
    <w:tmpl w:val="D84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863E5"/>
    <w:multiLevelType w:val="hybridMultilevel"/>
    <w:tmpl w:val="1E98F9BE"/>
    <w:lvl w:ilvl="0" w:tplc="68DEAC1C">
      <w:start w:val="1"/>
      <w:numFmt w:val="decimal"/>
      <w:lvlText w:val="%1."/>
      <w:lvlJc w:val="left"/>
      <w:pPr>
        <w:ind w:left="2512"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4DFF"/>
    <w:multiLevelType w:val="hybridMultilevel"/>
    <w:tmpl w:val="EB48D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A6614"/>
    <w:multiLevelType w:val="hybridMultilevel"/>
    <w:tmpl w:val="B47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37664"/>
    <w:multiLevelType w:val="hybridMultilevel"/>
    <w:tmpl w:val="75A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92F7E"/>
    <w:multiLevelType w:val="hybridMultilevel"/>
    <w:tmpl w:val="CF9C4382"/>
    <w:lvl w:ilvl="0" w:tplc="E56C0CA2">
      <w:start w:val="3"/>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60C79"/>
    <w:multiLevelType w:val="hybridMultilevel"/>
    <w:tmpl w:val="42CE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1518"/>
    <w:multiLevelType w:val="hybridMultilevel"/>
    <w:tmpl w:val="5BF2D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E17F5"/>
    <w:multiLevelType w:val="hybridMultilevel"/>
    <w:tmpl w:val="77DA7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073E"/>
    <w:multiLevelType w:val="hybridMultilevel"/>
    <w:tmpl w:val="1A9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47A9D"/>
    <w:multiLevelType w:val="hybridMultilevel"/>
    <w:tmpl w:val="AD40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D6E0C"/>
    <w:multiLevelType w:val="hybridMultilevel"/>
    <w:tmpl w:val="2F8C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33E8A"/>
    <w:multiLevelType w:val="hybridMultilevel"/>
    <w:tmpl w:val="00DE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43059"/>
    <w:multiLevelType w:val="hybridMultilevel"/>
    <w:tmpl w:val="60249A50"/>
    <w:lvl w:ilvl="0" w:tplc="68DEAC1C">
      <w:start w:val="1"/>
      <w:numFmt w:val="decimal"/>
      <w:lvlText w:val="%1."/>
      <w:lvlJc w:val="left"/>
      <w:pPr>
        <w:ind w:left="2512" w:hanging="360"/>
      </w:pPr>
      <w:rPr>
        <w:rFonts w:ascii="Times New Roman" w:eastAsia="Times New Roman" w:hAnsi="Times New Roman" w:cs="Times New Roman"/>
      </w:rPr>
    </w:lvl>
    <w:lvl w:ilvl="1" w:tplc="04090019">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8" w15:restartNumberingAfterBreak="0">
    <w:nsid w:val="341E10FA"/>
    <w:multiLevelType w:val="hybridMultilevel"/>
    <w:tmpl w:val="E1E6F4D0"/>
    <w:lvl w:ilvl="0" w:tplc="45E4B2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2229CB"/>
    <w:multiLevelType w:val="multilevel"/>
    <w:tmpl w:val="F8DE2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F468E"/>
    <w:multiLevelType w:val="hybridMultilevel"/>
    <w:tmpl w:val="EABA8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B70BA"/>
    <w:multiLevelType w:val="hybridMultilevel"/>
    <w:tmpl w:val="A6A2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A7B79"/>
    <w:multiLevelType w:val="hybridMultilevel"/>
    <w:tmpl w:val="30E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65753"/>
    <w:multiLevelType w:val="hybridMultilevel"/>
    <w:tmpl w:val="002AA4A4"/>
    <w:lvl w:ilvl="0" w:tplc="E56C0CA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EC3D30"/>
    <w:multiLevelType w:val="hybridMultilevel"/>
    <w:tmpl w:val="5128CE48"/>
    <w:lvl w:ilvl="0" w:tplc="782225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4F2C23"/>
    <w:multiLevelType w:val="hybridMultilevel"/>
    <w:tmpl w:val="338E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869F1"/>
    <w:multiLevelType w:val="hybridMultilevel"/>
    <w:tmpl w:val="2E50419C"/>
    <w:lvl w:ilvl="0" w:tplc="68DEAC1C">
      <w:start w:val="1"/>
      <w:numFmt w:val="decimal"/>
      <w:lvlText w:val="%1."/>
      <w:lvlJc w:val="left"/>
      <w:pPr>
        <w:ind w:left="2512"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14535"/>
    <w:multiLevelType w:val="hybridMultilevel"/>
    <w:tmpl w:val="2D5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50ED1"/>
    <w:multiLevelType w:val="hybridMultilevel"/>
    <w:tmpl w:val="C7407D92"/>
    <w:lvl w:ilvl="0" w:tplc="3348A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852326"/>
    <w:multiLevelType w:val="hybridMultilevel"/>
    <w:tmpl w:val="4C827B84"/>
    <w:lvl w:ilvl="0" w:tplc="68DEAC1C">
      <w:start w:val="1"/>
      <w:numFmt w:val="decimal"/>
      <w:lvlText w:val="%1."/>
      <w:lvlJc w:val="left"/>
      <w:pPr>
        <w:ind w:left="2512"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C3152"/>
    <w:multiLevelType w:val="hybridMultilevel"/>
    <w:tmpl w:val="B2B09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004EF2"/>
    <w:multiLevelType w:val="hybridMultilevel"/>
    <w:tmpl w:val="A2F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65FB"/>
    <w:multiLevelType w:val="hybridMultilevel"/>
    <w:tmpl w:val="C7C669C4"/>
    <w:lvl w:ilvl="0" w:tplc="782225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063272"/>
    <w:multiLevelType w:val="hybridMultilevel"/>
    <w:tmpl w:val="3CEA7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1FD6F2C"/>
    <w:multiLevelType w:val="hybridMultilevel"/>
    <w:tmpl w:val="162C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60FD2"/>
    <w:multiLevelType w:val="hybridMultilevel"/>
    <w:tmpl w:val="049A0096"/>
    <w:lvl w:ilvl="0" w:tplc="B5C025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8D49CF"/>
    <w:multiLevelType w:val="multilevel"/>
    <w:tmpl w:val="F8DE26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24DEB"/>
    <w:multiLevelType w:val="hybridMultilevel"/>
    <w:tmpl w:val="6A00EFFE"/>
    <w:lvl w:ilvl="0" w:tplc="96DCE038">
      <w:start w:val="5"/>
      <w:numFmt w:val="decimal"/>
      <w:lvlText w:val="%1."/>
      <w:lvlJc w:val="left"/>
      <w:pPr>
        <w:tabs>
          <w:tab w:val="num" w:pos="2085"/>
        </w:tabs>
        <w:ind w:left="2085" w:hanging="6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9F34BFC"/>
    <w:multiLevelType w:val="hybridMultilevel"/>
    <w:tmpl w:val="6CE89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AC34B6"/>
    <w:multiLevelType w:val="hybridMultilevel"/>
    <w:tmpl w:val="C0AADAB2"/>
    <w:lvl w:ilvl="0" w:tplc="B5C025D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E09F3"/>
    <w:multiLevelType w:val="hybridMultilevel"/>
    <w:tmpl w:val="362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D228C"/>
    <w:multiLevelType w:val="hybridMultilevel"/>
    <w:tmpl w:val="178A8A92"/>
    <w:lvl w:ilvl="0" w:tplc="7822250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17578"/>
    <w:multiLevelType w:val="hybridMultilevel"/>
    <w:tmpl w:val="A48887B0"/>
    <w:lvl w:ilvl="0" w:tplc="68DEAC1C">
      <w:start w:val="1"/>
      <w:numFmt w:val="decimal"/>
      <w:lvlText w:val="%1."/>
      <w:lvlJc w:val="left"/>
      <w:pPr>
        <w:ind w:left="3232"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19361B"/>
    <w:multiLevelType w:val="singleLevel"/>
    <w:tmpl w:val="DA42B8CC"/>
    <w:lvl w:ilvl="0">
      <w:start w:val="5"/>
      <w:numFmt w:val="upperLetter"/>
      <w:lvlText w:val="%1. "/>
      <w:legacy w:legacy="1" w:legacySpace="0" w:legacyIndent="360"/>
      <w:lvlJc w:val="left"/>
      <w:pPr>
        <w:ind w:left="1080" w:hanging="360"/>
      </w:pPr>
      <w:rPr>
        <w:rFonts w:ascii="CG Times" w:hAnsi="CG Times" w:hint="default"/>
        <w:b w:val="0"/>
        <w:i w:val="0"/>
        <w:sz w:val="24"/>
        <w:u w:val="none"/>
      </w:rPr>
    </w:lvl>
  </w:abstractNum>
  <w:abstractNum w:abstractNumId="44" w15:restartNumberingAfterBreak="0">
    <w:nsid w:val="7D736E7C"/>
    <w:multiLevelType w:val="hybridMultilevel"/>
    <w:tmpl w:val="A3C6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C37C9"/>
    <w:multiLevelType w:val="hybridMultilevel"/>
    <w:tmpl w:val="8F16D810"/>
    <w:lvl w:ilvl="0" w:tplc="04090001">
      <w:start w:val="1"/>
      <w:numFmt w:val="bullet"/>
      <w:lvlText w:val=""/>
      <w:lvlJc w:val="left"/>
      <w:pPr>
        <w:ind w:left="251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1530A"/>
    <w:multiLevelType w:val="hybridMultilevel"/>
    <w:tmpl w:val="CDA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3">
    <w:abstractNumId w:val="1"/>
  </w:num>
  <w:num w:numId="4">
    <w:abstractNumId w:val="38"/>
  </w:num>
  <w:num w:numId="5">
    <w:abstractNumId w:val="11"/>
  </w:num>
  <w:num w:numId="6">
    <w:abstractNumId w:val="32"/>
  </w:num>
  <w:num w:numId="7">
    <w:abstractNumId w:val="41"/>
  </w:num>
  <w:num w:numId="8">
    <w:abstractNumId w:val="24"/>
  </w:num>
  <w:num w:numId="9">
    <w:abstractNumId w:val="3"/>
  </w:num>
  <w:num w:numId="10">
    <w:abstractNumId w:val="19"/>
  </w:num>
  <w:num w:numId="11">
    <w:abstractNumId w:val="36"/>
  </w:num>
  <w:num w:numId="12">
    <w:abstractNumId w:val="37"/>
  </w:num>
  <w:num w:numId="13">
    <w:abstractNumId w:val="17"/>
  </w:num>
  <w:num w:numId="14">
    <w:abstractNumId w:val="5"/>
  </w:num>
  <w:num w:numId="15">
    <w:abstractNumId w:val="26"/>
  </w:num>
  <w:num w:numId="16">
    <w:abstractNumId w:val="45"/>
  </w:num>
  <w:num w:numId="17">
    <w:abstractNumId w:val="6"/>
  </w:num>
  <w:num w:numId="18">
    <w:abstractNumId w:val="42"/>
  </w:num>
  <w:num w:numId="19">
    <w:abstractNumId w:val="29"/>
  </w:num>
  <w:num w:numId="20">
    <w:abstractNumId w:val="12"/>
  </w:num>
  <w:num w:numId="21">
    <w:abstractNumId w:val="13"/>
  </w:num>
  <w:num w:numId="22">
    <w:abstractNumId w:val="30"/>
  </w:num>
  <w:num w:numId="23">
    <w:abstractNumId w:val="46"/>
  </w:num>
  <w:num w:numId="24">
    <w:abstractNumId w:val="16"/>
  </w:num>
  <w:num w:numId="25">
    <w:abstractNumId w:val="15"/>
  </w:num>
  <w:num w:numId="26">
    <w:abstractNumId w:val="8"/>
  </w:num>
  <w:num w:numId="27">
    <w:abstractNumId w:val="23"/>
  </w:num>
  <w:num w:numId="28">
    <w:abstractNumId w:val="9"/>
  </w:num>
  <w:num w:numId="29">
    <w:abstractNumId w:val="18"/>
  </w:num>
  <w:num w:numId="30">
    <w:abstractNumId w:val="35"/>
  </w:num>
  <w:num w:numId="31">
    <w:abstractNumId w:val="39"/>
  </w:num>
  <w:num w:numId="32">
    <w:abstractNumId w:val="28"/>
  </w:num>
  <w:num w:numId="33">
    <w:abstractNumId w:val="7"/>
  </w:num>
  <w:num w:numId="34">
    <w:abstractNumId w:val="21"/>
  </w:num>
  <w:num w:numId="35">
    <w:abstractNumId w:val="27"/>
  </w:num>
  <w:num w:numId="36">
    <w:abstractNumId w:val="2"/>
  </w:num>
  <w:num w:numId="37">
    <w:abstractNumId w:val="31"/>
  </w:num>
  <w:num w:numId="38">
    <w:abstractNumId w:val="40"/>
  </w:num>
  <w:num w:numId="39">
    <w:abstractNumId w:val="4"/>
  </w:num>
  <w:num w:numId="40">
    <w:abstractNumId w:val="14"/>
  </w:num>
  <w:num w:numId="41">
    <w:abstractNumId w:val="20"/>
  </w:num>
  <w:num w:numId="42">
    <w:abstractNumId w:val="10"/>
  </w:num>
  <w:num w:numId="43">
    <w:abstractNumId w:val="22"/>
  </w:num>
  <w:num w:numId="44">
    <w:abstractNumId w:val="25"/>
  </w:num>
  <w:num w:numId="45">
    <w:abstractNumId w:val="33"/>
  </w:num>
  <w:num w:numId="46">
    <w:abstractNumId w:val="3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4B"/>
    <w:rsid w:val="00001A42"/>
    <w:rsid w:val="00003232"/>
    <w:rsid w:val="0000703B"/>
    <w:rsid w:val="00024DDB"/>
    <w:rsid w:val="00026BD2"/>
    <w:rsid w:val="00026DB4"/>
    <w:rsid w:val="00034891"/>
    <w:rsid w:val="00034FE0"/>
    <w:rsid w:val="0003702D"/>
    <w:rsid w:val="000404F5"/>
    <w:rsid w:val="00044B23"/>
    <w:rsid w:val="00046B48"/>
    <w:rsid w:val="0005370A"/>
    <w:rsid w:val="000557BD"/>
    <w:rsid w:val="00071DE8"/>
    <w:rsid w:val="00073B04"/>
    <w:rsid w:val="00081CAF"/>
    <w:rsid w:val="00095BBC"/>
    <w:rsid w:val="00096DD9"/>
    <w:rsid w:val="000972A1"/>
    <w:rsid w:val="000A0CEF"/>
    <w:rsid w:val="000A1206"/>
    <w:rsid w:val="000A5126"/>
    <w:rsid w:val="000A5257"/>
    <w:rsid w:val="000B1D7D"/>
    <w:rsid w:val="000B659B"/>
    <w:rsid w:val="000B6DD9"/>
    <w:rsid w:val="000C353E"/>
    <w:rsid w:val="000C38C3"/>
    <w:rsid w:val="000C6811"/>
    <w:rsid w:val="000E7282"/>
    <w:rsid w:val="000F0510"/>
    <w:rsid w:val="000F702A"/>
    <w:rsid w:val="00126A67"/>
    <w:rsid w:val="00141500"/>
    <w:rsid w:val="001503A3"/>
    <w:rsid w:val="001522B7"/>
    <w:rsid w:val="00160E84"/>
    <w:rsid w:val="001616E5"/>
    <w:rsid w:val="001634D3"/>
    <w:rsid w:val="00164D62"/>
    <w:rsid w:val="0017099D"/>
    <w:rsid w:val="0017695F"/>
    <w:rsid w:val="00183A87"/>
    <w:rsid w:val="0018781D"/>
    <w:rsid w:val="001A1130"/>
    <w:rsid w:val="001A3FD0"/>
    <w:rsid w:val="001B3354"/>
    <w:rsid w:val="001C109B"/>
    <w:rsid w:val="001D4FB9"/>
    <w:rsid w:val="001D51C7"/>
    <w:rsid w:val="001E35FC"/>
    <w:rsid w:val="001E37E3"/>
    <w:rsid w:val="001F06C9"/>
    <w:rsid w:val="001F65B7"/>
    <w:rsid w:val="002067ED"/>
    <w:rsid w:val="00207975"/>
    <w:rsid w:val="0021006A"/>
    <w:rsid w:val="002209A3"/>
    <w:rsid w:val="00231BC9"/>
    <w:rsid w:val="00235418"/>
    <w:rsid w:val="002365BF"/>
    <w:rsid w:val="00236D75"/>
    <w:rsid w:val="0024025D"/>
    <w:rsid w:val="00240FB1"/>
    <w:rsid w:val="00242106"/>
    <w:rsid w:val="00244009"/>
    <w:rsid w:val="002578E1"/>
    <w:rsid w:val="0026335E"/>
    <w:rsid w:val="00267F3F"/>
    <w:rsid w:val="00275498"/>
    <w:rsid w:val="002814B1"/>
    <w:rsid w:val="00284B18"/>
    <w:rsid w:val="002A1F49"/>
    <w:rsid w:val="002A4EE7"/>
    <w:rsid w:val="002B198F"/>
    <w:rsid w:val="002B70A0"/>
    <w:rsid w:val="002C7E79"/>
    <w:rsid w:val="002D0EA6"/>
    <w:rsid w:val="002D2705"/>
    <w:rsid w:val="002D3C88"/>
    <w:rsid w:val="002D50DE"/>
    <w:rsid w:val="002F6E68"/>
    <w:rsid w:val="002F727C"/>
    <w:rsid w:val="0030503E"/>
    <w:rsid w:val="00311904"/>
    <w:rsid w:val="003171BD"/>
    <w:rsid w:val="003230C9"/>
    <w:rsid w:val="0032437B"/>
    <w:rsid w:val="00330BFD"/>
    <w:rsid w:val="00331647"/>
    <w:rsid w:val="00336BFA"/>
    <w:rsid w:val="00340AA1"/>
    <w:rsid w:val="003420BC"/>
    <w:rsid w:val="00345944"/>
    <w:rsid w:val="003535E5"/>
    <w:rsid w:val="00353D3B"/>
    <w:rsid w:val="00357D07"/>
    <w:rsid w:val="0036440D"/>
    <w:rsid w:val="00364F62"/>
    <w:rsid w:val="00380F32"/>
    <w:rsid w:val="00384587"/>
    <w:rsid w:val="003945D2"/>
    <w:rsid w:val="003A482A"/>
    <w:rsid w:val="003B118A"/>
    <w:rsid w:val="003B2B35"/>
    <w:rsid w:val="003C2876"/>
    <w:rsid w:val="003C516F"/>
    <w:rsid w:val="003D5736"/>
    <w:rsid w:val="003D657D"/>
    <w:rsid w:val="003E4346"/>
    <w:rsid w:val="003E5E8E"/>
    <w:rsid w:val="003F0643"/>
    <w:rsid w:val="003F6B88"/>
    <w:rsid w:val="003F7D7B"/>
    <w:rsid w:val="00403762"/>
    <w:rsid w:val="004147D9"/>
    <w:rsid w:val="004170FC"/>
    <w:rsid w:val="004312AF"/>
    <w:rsid w:val="00434128"/>
    <w:rsid w:val="00436BDC"/>
    <w:rsid w:val="00455331"/>
    <w:rsid w:val="00456108"/>
    <w:rsid w:val="00456C36"/>
    <w:rsid w:val="004572D1"/>
    <w:rsid w:val="00461B2B"/>
    <w:rsid w:val="004628E1"/>
    <w:rsid w:val="00462916"/>
    <w:rsid w:val="00463C1D"/>
    <w:rsid w:val="00470C1E"/>
    <w:rsid w:val="0047490F"/>
    <w:rsid w:val="0048234B"/>
    <w:rsid w:val="00483865"/>
    <w:rsid w:val="00486FD5"/>
    <w:rsid w:val="004B1FF5"/>
    <w:rsid w:val="004B4063"/>
    <w:rsid w:val="004C4638"/>
    <w:rsid w:val="004C62F8"/>
    <w:rsid w:val="004D0E56"/>
    <w:rsid w:val="004D7BA8"/>
    <w:rsid w:val="004E2E2C"/>
    <w:rsid w:val="004F3384"/>
    <w:rsid w:val="004F47B3"/>
    <w:rsid w:val="004F725F"/>
    <w:rsid w:val="00504ADB"/>
    <w:rsid w:val="00507C27"/>
    <w:rsid w:val="005100DC"/>
    <w:rsid w:val="00513272"/>
    <w:rsid w:val="00513A42"/>
    <w:rsid w:val="005338B5"/>
    <w:rsid w:val="00537448"/>
    <w:rsid w:val="00550154"/>
    <w:rsid w:val="00554153"/>
    <w:rsid w:val="0056144D"/>
    <w:rsid w:val="00561BC7"/>
    <w:rsid w:val="005636F7"/>
    <w:rsid w:val="00567EA2"/>
    <w:rsid w:val="005819C4"/>
    <w:rsid w:val="005869B1"/>
    <w:rsid w:val="005921CC"/>
    <w:rsid w:val="00594BAE"/>
    <w:rsid w:val="005A7EED"/>
    <w:rsid w:val="005C3EA0"/>
    <w:rsid w:val="005C4815"/>
    <w:rsid w:val="005C5B7F"/>
    <w:rsid w:val="005F467F"/>
    <w:rsid w:val="00601183"/>
    <w:rsid w:val="00606D37"/>
    <w:rsid w:val="00611300"/>
    <w:rsid w:val="006149D5"/>
    <w:rsid w:val="0061627E"/>
    <w:rsid w:val="00617788"/>
    <w:rsid w:val="00625041"/>
    <w:rsid w:val="00627BDB"/>
    <w:rsid w:val="00631430"/>
    <w:rsid w:val="00641085"/>
    <w:rsid w:val="006514B8"/>
    <w:rsid w:val="00662F42"/>
    <w:rsid w:val="00670FDE"/>
    <w:rsid w:val="0067753C"/>
    <w:rsid w:val="00677D09"/>
    <w:rsid w:val="00691226"/>
    <w:rsid w:val="006A36C5"/>
    <w:rsid w:val="006A430B"/>
    <w:rsid w:val="006B3DCE"/>
    <w:rsid w:val="006C2CD0"/>
    <w:rsid w:val="006D174F"/>
    <w:rsid w:val="006E471B"/>
    <w:rsid w:val="006F1067"/>
    <w:rsid w:val="006F1882"/>
    <w:rsid w:val="006F1C87"/>
    <w:rsid w:val="00714FAC"/>
    <w:rsid w:val="00734D5B"/>
    <w:rsid w:val="00740E4F"/>
    <w:rsid w:val="00741C23"/>
    <w:rsid w:val="007437DE"/>
    <w:rsid w:val="00751AC7"/>
    <w:rsid w:val="0075272D"/>
    <w:rsid w:val="00760C03"/>
    <w:rsid w:val="00771087"/>
    <w:rsid w:val="007747AB"/>
    <w:rsid w:val="0078103A"/>
    <w:rsid w:val="00793271"/>
    <w:rsid w:val="00797ECF"/>
    <w:rsid w:val="007A3078"/>
    <w:rsid w:val="007A3273"/>
    <w:rsid w:val="007B509C"/>
    <w:rsid w:val="007B57E9"/>
    <w:rsid w:val="007D38A7"/>
    <w:rsid w:val="007D6969"/>
    <w:rsid w:val="007E51D3"/>
    <w:rsid w:val="00803EB7"/>
    <w:rsid w:val="00817BBD"/>
    <w:rsid w:val="008366D0"/>
    <w:rsid w:val="00852597"/>
    <w:rsid w:val="00852790"/>
    <w:rsid w:val="008561F8"/>
    <w:rsid w:val="00870D0C"/>
    <w:rsid w:val="0087576E"/>
    <w:rsid w:val="0088064F"/>
    <w:rsid w:val="0088434C"/>
    <w:rsid w:val="00890375"/>
    <w:rsid w:val="008A1FE7"/>
    <w:rsid w:val="008B06D6"/>
    <w:rsid w:val="008B06F0"/>
    <w:rsid w:val="008B58E6"/>
    <w:rsid w:val="008C70BF"/>
    <w:rsid w:val="008F1DAE"/>
    <w:rsid w:val="008F61C5"/>
    <w:rsid w:val="008F6AD9"/>
    <w:rsid w:val="008F78F4"/>
    <w:rsid w:val="009044DB"/>
    <w:rsid w:val="009058C2"/>
    <w:rsid w:val="00914881"/>
    <w:rsid w:val="00915878"/>
    <w:rsid w:val="00915DCD"/>
    <w:rsid w:val="00926178"/>
    <w:rsid w:val="00941CBB"/>
    <w:rsid w:val="00954669"/>
    <w:rsid w:val="0095729E"/>
    <w:rsid w:val="00962518"/>
    <w:rsid w:val="00977910"/>
    <w:rsid w:val="00981167"/>
    <w:rsid w:val="00981778"/>
    <w:rsid w:val="00985FD9"/>
    <w:rsid w:val="009B6254"/>
    <w:rsid w:val="009C2264"/>
    <w:rsid w:val="009D0713"/>
    <w:rsid w:val="009D2E9A"/>
    <w:rsid w:val="009E2A78"/>
    <w:rsid w:val="009F133C"/>
    <w:rsid w:val="009F14A9"/>
    <w:rsid w:val="009F1F93"/>
    <w:rsid w:val="00A04454"/>
    <w:rsid w:val="00A13A1A"/>
    <w:rsid w:val="00A3624F"/>
    <w:rsid w:val="00A372B8"/>
    <w:rsid w:val="00A4355F"/>
    <w:rsid w:val="00A538AE"/>
    <w:rsid w:val="00A547F6"/>
    <w:rsid w:val="00A57F16"/>
    <w:rsid w:val="00A6433F"/>
    <w:rsid w:val="00A65F6F"/>
    <w:rsid w:val="00A93078"/>
    <w:rsid w:val="00A966E5"/>
    <w:rsid w:val="00A973B7"/>
    <w:rsid w:val="00AA1952"/>
    <w:rsid w:val="00AB1946"/>
    <w:rsid w:val="00AE3DAB"/>
    <w:rsid w:val="00AE4B2E"/>
    <w:rsid w:val="00B057EE"/>
    <w:rsid w:val="00B05F8F"/>
    <w:rsid w:val="00B07F9A"/>
    <w:rsid w:val="00B17E61"/>
    <w:rsid w:val="00B228D2"/>
    <w:rsid w:val="00B33AE9"/>
    <w:rsid w:val="00B35AAD"/>
    <w:rsid w:val="00B557AC"/>
    <w:rsid w:val="00B61F94"/>
    <w:rsid w:val="00B7438D"/>
    <w:rsid w:val="00B759B2"/>
    <w:rsid w:val="00B7756A"/>
    <w:rsid w:val="00B80D19"/>
    <w:rsid w:val="00B829A4"/>
    <w:rsid w:val="00B91D3B"/>
    <w:rsid w:val="00B933DF"/>
    <w:rsid w:val="00B97843"/>
    <w:rsid w:val="00BA35CD"/>
    <w:rsid w:val="00BA4C08"/>
    <w:rsid w:val="00BA61D0"/>
    <w:rsid w:val="00BC50AA"/>
    <w:rsid w:val="00BC7AF2"/>
    <w:rsid w:val="00BD6EB1"/>
    <w:rsid w:val="00BE0C41"/>
    <w:rsid w:val="00BE2A0F"/>
    <w:rsid w:val="00BE7B84"/>
    <w:rsid w:val="00BF44ED"/>
    <w:rsid w:val="00BF5408"/>
    <w:rsid w:val="00C01DDE"/>
    <w:rsid w:val="00C035D4"/>
    <w:rsid w:val="00C145D8"/>
    <w:rsid w:val="00C15DAB"/>
    <w:rsid w:val="00C20EC2"/>
    <w:rsid w:val="00C25AFC"/>
    <w:rsid w:val="00C27577"/>
    <w:rsid w:val="00C34CB0"/>
    <w:rsid w:val="00C51452"/>
    <w:rsid w:val="00C617A8"/>
    <w:rsid w:val="00C658CA"/>
    <w:rsid w:val="00C70682"/>
    <w:rsid w:val="00C93C45"/>
    <w:rsid w:val="00C944C0"/>
    <w:rsid w:val="00C94C54"/>
    <w:rsid w:val="00CA20C6"/>
    <w:rsid w:val="00CA393A"/>
    <w:rsid w:val="00CB1088"/>
    <w:rsid w:val="00CB7C3C"/>
    <w:rsid w:val="00CC0B89"/>
    <w:rsid w:val="00CC6FEF"/>
    <w:rsid w:val="00CF155D"/>
    <w:rsid w:val="00CF4143"/>
    <w:rsid w:val="00CF52E1"/>
    <w:rsid w:val="00CF658B"/>
    <w:rsid w:val="00CF753A"/>
    <w:rsid w:val="00CF7610"/>
    <w:rsid w:val="00D02311"/>
    <w:rsid w:val="00D16B16"/>
    <w:rsid w:val="00D21AA9"/>
    <w:rsid w:val="00D220FC"/>
    <w:rsid w:val="00D2345D"/>
    <w:rsid w:val="00D33A48"/>
    <w:rsid w:val="00D479EA"/>
    <w:rsid w:val="00D60957"/>
    <w:rsid w:val="00D627F7"/>
    <w:rsid w:val="00D67664"/>
    <w:rsid w:val="00D679A3"/>
    <w:rsid w:val="00D742B7"/>
    <w:rsid w:val="00D82085"/>
    <w:rsid w:val="00D9333D"/>
    <w:rsid w:val="00DA4018"/>
    <w:rsid w:val="00DA57CE"/>
    <w:rsid w:val="00DA5FB0"/>
    <w:rsid w:val="00DA7264"/>
    <w:rsid w:val="00DC1718"/>
    <w:rsid w:val="00DC4628"/>
    <w:rsid w:val="00DD2428"/>
    <w:rsid w:val="00DD6803"/>
    <w:rsid w:val="00DD6841"/>
    <w:rsid w:val="00DE725B"/>
    <w:rsid w:val="00DF1151"/>
    <w:rsid w:val="00DF598F"/>
    <w:rsid w:val="00E04602"/>
    <w:rsid w:val="00E13F43"/>
    <w:rsid w:val="00E1624D"/>
    <w:rsid w:val="00E239F3"/>
    <w:rsid w:val="00E276AF"/>
    <w:rsid w:val="00E33EBE"/>
    <w:rsid w:val="00E404FD"/>
    <w:rsid w:val="00E43C62"/>
    <w:rsid w:val="00E53D7E"/>
    <w:rsid w:val="00E544C6"/>
    <w:rsid w:val="00E56214"/>
    <w:rsid w:val="00E6353B"/>
    <w:rsid w:val="00E660AC"/>
    <w:rsid w:val="00E729BE"/>
    <w:rsid w:val="00E74D6D"/>
    <w:rsid w:val="00EA04EC"/>
    <w:rsid w:val="00EA44A0"/>
    <w:rsid w:val="00ED0FA0"/>
    <w:rsid w:val="00ED684D"/>
    <w:rsid w:val="00EE4E2E"/>
    <w:rsid w:val="00EF1EB6"/>
    <w:rsid w:val="00EF4FC3"/>
    <w:rsid w:val="00EF5A84"/>
    <w:rsid w:val="00F15788"/>
    <w:rsid w:val="00F15842"/>
    <w:rsid w:val="00F24DAD"/>
    <w:rsid w:val="00F3316E"/>
    <w:rsid w:val="00F34805"/>
    <w:rsid w:val="00F46D44"/>
    <w:rsid w:val="00F77509"/>
    <w:rsid w:val="00F8446C"/>
    <w:rsid w:val="00F85A14"/>
    <w:rsid w:val="00FB2C84"/>
    <w:rsid w:val="00FC038C"/>
    <w:rsid w:val="00FC4E51"/>
    <w:rsid w:val="00FD0971"/>
    <w:rsid w:val="00FD1444"/>
    <w:rsid w:val="00FD1ADA"/>
    <w:rsid w:val="00FE07E3"/>
    <w:rsid w:val="00FE122D"/>
    <w:rsid w:val="00FE40CC"/>
    <w:rsid w:val="00F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EB8344"/>
  <w15:docId w15:val="{97967E79-0C84-4BB8-874B-2345CA2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jc w:val="both"/>
      <w:outlineLvl w:val="0"/>
    </w:pPr>
    <w:rPr>
      <w:rFonts w:ascii="CG Times" w:hAnsi="CG Times"/>
      <w:b/>
      <w:spacing w:val="-3"/>
    </w:rPr>
  </w:style>
  <w:style w:type="paragraph" w:styleId="Heading2">
    <w:name w:val="heading 2"/>
    <w:basedOn w:val="Normal"/>
    <w:next w:val="Normal"/>
    <w:qFormat/>
    <w:pPr>
      <w:keepNext/>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4304" w:hanging="4304"/>
      <w:jc w:val="both"/>
      <w:outlineLvl w:val="1"/>
    </w:pPr>
    <w:rPr>
      <w:rFonts w:ascii="CG Times" w:hAnsi="CG Times"/>
      <w:b/>
      <w:spacing w:val="-3"/>
    </w:rPr>
  </w:style>
  <w:style w:type="paragraph" w:styleId="Heading3">
    <w:name w:val="heading 3"/>
    <w:basedOn w:val="Normal"/>
    <w:next w:val="Normal"/>
    <w:qFormat/>
    <w:pPr>
      <w:keepNext/>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ind w:left="2152" w:hanging="2152"/>
      <w:jc w:val="both"/>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684D"/>
    <w:rPr>
      <w:rFonts w:ascii="Tahoma" w:hAnsi="Tahoma" w:cs="Tahoma"/>
      <w:sz w:val="16"/>
      <w:szCs w:val="16"/>
    </w:rPr>
  </w:style>
  <w:style w:type="paragraph" w:styleId="ListParagraph">
    <w:name w:val="List Paragraph"/>
    <w:basedOn w:val="Normal"/>
    <w:uiPriority w:val="34"/>
    <w:qFormat/>
    <w:rsid w:val="00244009"/>
    <w:pPr>
      <w:ind w:left="720"/>
    </w:pPr>
  </w:style>
  <w:style w:type="character" w:styleId="LineNumber">
    <w:name w:val="line number"/>
    <w:rsid w:val="00F77509"/>
  </w:style>
  <w:style w:type="paragraph" w:customStyle="1" w:styleId="DefaultText">
    <w:name w:val="Default Text"/>
    <w:rsid w:val="008F6AD9"/>
    <w:pPr>
      <w:autoSpaceDE w:val="0"/>
      <w:autoSpaceDN w:val="0"/>
      <w:adjustRightInd w:val="0"/>
    </w:pPr>
    <w:rPr>
      <w:color w:val="000000"/>
      <w:sz w:val="24"/>
      <w:szCs w:val="24"/>
    </w:rPr>
  </w:style>
  <w:style w:type="character" w:styleId="Hyperlink">
    <w:name w:val="Hyperlink"/>
    <w:rsid w:val="00CF52E1"/>
    <w:rPr>
      <w:color w:val="0000FF"/>
      <w:u w:val="single"/>
    </w:rPr>
  </w:style>
  <w:style w:type="table" w:styleId="TableGrid">
    <w:name w:val="Table Grid"/>
    <w:basedOn w:val="TableNormal"/>
    <w:rsid w:val="00FE1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FB9"/>
    <w:rPr>
      <w:rFonts w:ascii="Courier" w:hAnsi="Courier"/>
      <w:sz w:val="24"/>
    </w:rPr>
  </w:style>
  <w:style w:type="character" w:styleId="UnresolvedMention">
    <w:name w:val="Unresolved Mention"/>
    <w:basedOn w:val="DefaultParagraphFont"/>
    <w:uiPriority w:val="99"/>
    <w:semiHidden/>
    <w:unhideWhenUsed/>
    <w:rsid w:val="00267F3F"/>
    <w:rPr>
      <w:color w:val="605E5C"/>
      <w:shd w:val="clear" w:color="auto" w:fill="E1DFDD"/>
    </w:rPr>
  </w:style>
  <w:style w:type="table" w:styleId="GridTable7Colorful-Accent1">
    <w:name w:val="Grid Table 7 Colorful Accent 1"/>
    <w:basedOn w:val="TableNormal"/>
    <w:uiPriority w:val="52"/>
    <w:rsid w:val="00A6433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525">
      <w:bodyDiv w:val="1"/>
      <w:marLeft w:val="0"/>
      <w:marRight w:val="0"/>
      <w:marTop w:val="0"/>
      <w:marBottom w:val="0"/>
      <w:divBdr>
        <w:top w:val="none" w:sz="0" w:space="0" w:color="auto"/>
        <w:left w:val="none" w:sz="0" w:space="0" w:color="auto"/>
        <w:bottom w:val="none" w:sz="0" w:space="0" w:color="auto"/>
        <w:right w:val="none" w:sz="0" w:space="0" w:color="auto"/>
      </w:divBdr>
    </w:div>
    <w:div w:id="414741385">
      <w:bodyDiv w:val="1"/>
      <w:marLeft w:val="0"/>
      <w:marRight w:val="0"/>
      <w:marTop w:val="0"/>
      <w:marBottom w:val="0"/>
      <w:divBdr>
        <w:top w:val="none" w:sz="0" w:space="0" w:color="auto"/>
        <w:left w:val="none" w:sz="0" w:space="0" w:color="auto"/>
        <w:bottom w:val="none" w:sz="0" w:space="0" w:color="auto"/>
        <w:right w:val="none" w:sz="0" w:space="0" w:color="auto"/>
      </w:divBdr>
    </w:div>
    <w:div w:id="462578304">
      <w:bodyDiv w:val="1"/>
      <w:marLeft w:val="0"/>
      <w:marRight w:val="0"/>
      <w:marTop w:val="0"/>
      <w:marBottom w:val="0"/>
      <w:divBdr>
        <w:top w:val="none" w:sz="0" w:space="0" w:color="auto"/>
        <w:left w:val="none" w:sz="0" w:space="0" w:color="auto"/>
        <w:bottom w:val="none" w:sz="0" w:space="0" w:color="auto"/>
        <w:right w:val="none" w:sz="0" w:space="0" w:color="auto"/>
      </w:divBdr>
    </w:div>
    <w:div w:id="487406583">
      <w:bodyDiv w:val="1"/>
      <w:marLeft w:val="0"/>
      <w:marRight w:val="0"/>
      <w:marTop w:val="0"/>
      <w:marBottom w:val="0"/>
      <w:divBdr>
        <w:top w:val="none" w:sz="0" w:space="0" w:color="auto"/>
        <w:left w:val="none" w:sz="0" w:space="0" w:color="auto"/>
        <w:bottom w:val="none" w:sz="0" w:space="0" w:color="auto"/>
        <w:right w:val="none" w:sz="0" w:space="0" w:color="auto"/>
      </w:divBdr>
    </w:div>
    <w:div w:id="574509340">
      <w:bodyDiv w:val="1"/>
      <w:marLeft w:val="0"/>
      <w:marRight w:val="0"/>
      <w:marTop w:val="0"/>
      <w:marBottom w:val="0"/>
      <w:divBdr>
        <w:top w:val="none" w:sz="0" w:space="0" w:color="auto"/>
        <w:left w:val="none" w:sz="0" w:space="0" w:color="auto"/>
        <w:bottom w:val="none" w:sz="0" w:space="0" w:color="auto"/>
        <w:right w:val="none" w:sz="0" w:space="0" w:color="auto"/>
      </w:divBdr>
    </w:div>
    <w:div w:id="726612632">
      <w:bodyDiv w:val="1"/>
      <w:marLeft w:val="0"/>
      <w:marRight w:val="0"/>
      <w:marTop w:val="0"/>
      <w:marBottom w:val="0"/>
      <w:divBdr>
        <w:top w:val="none" w:sz="0" w:space="0" w:color="auto"/>
        <w:left w:val="none" w:sz="0" w:space="0" w:color="auto"/>
        <w:bottom w:val="none" w:sz="0" w:space="0" w:color="auto"/>
        <w:right w:val="none" w:sz="0" w:space="0" w:color="auto"/>
      </w:divBdr>
    </w:div>
    <w:div w:id="7400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onhealt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B7F0-2DDB-4DB3-8D01-E688412A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3649</Words>
  <Characters>21284</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MARION GENERAL HOSPITAL PATIENT ACCOUNTING</vt:lpstr>
    </vt:vector>
  </TitlesOfParts>
  <Company>Marion General Hospital</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GENERAL HOSPITAL PATIENT ACCOUNTING</dc:title>
  <dc:creator>Paul L. Usher</dc:creator>
  <cp:lastModifiedBy>Monahan,Kelly</cp:lastModifiedBy>
  <cp:revision>2</cp:revision>
  <cp:lastPrinted>2022-05-23T19:57:00Z</cp:lastPrinted>
  <dcterms:created xsi:type="dcterms:W3CDTF">2022-06-29T18:21:00Z</dcterms:created>
  <dcterms:modified xsi:type="dcterms:W3CDTF">2022-06-29T18:21:00Z</dcterms:modified>
</cp:coreProperties>
</file>