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48B5C" w14:textId="77777777" w:rsidR="00522DF2" w:rsidRPr="000E7AD1" w:rsidRDefault="00522DF2" w:rsidP="00522DF2">
      <w:pPr>
        <w:pStyle w:val="Header"/>
        <w:jc w:val="center"/>
        <w:rPr>
          <w:rFonts w:ascii="Arial Black" w:hAnsi="Arial Black"/>
          <w:sz w:val="36"/>
          <w:szCs w:val="36"/>
        </w:rPr>
      </w:pPr>
      <w:r w:rsidRPr="000E7AD1">
        <w:rPr>
          <w:rFonts w:ascii="Arial Black" w:hAnsi="Arial Black"/>
          <w:sz w:val="36"/>
          <w:szCs w:val="36"/>
        </w:rPr>
        <w:t>STROKE SPECIALTY REHABILITATION PROGRAM</w:t>
      </w:r>
    </w:p>
    <w:p w14:paraId="76F328ED" w14:textId="77777777" w:rsidR="00522DF2" w:rsidRPr="000E7AD1" w:rsidRDefault="00522DF2" w:rsidP="00522DF2">
      <w:pPr>
        <w:pStyle w:val="Header"/>
        <w:jc w:val="center"/>
        <w:rPr>
          <w:rFonts w:ascii="Arial Black" w:hAnsi="Arial Black"/>
          <w:sz w:val="24"/>
          <w:szCs w:val="24"/>
        </w:rPr>
      </w:pPr>
      <w:r w:rsidRPr="000E7AD1">
        <w:rPr>
          <w:rFonts w:ascii="Arial Black" w:hAnsi="Arial Black"/>
          <w:sz w:val="24"/>
          <w:szCs w:val="24"/>
        </w:rPr>
        <w:t>AT</w:t>
      </w:r>
    </w:p>
    <w:p w14:paraId="69760A80" w14:textId="164457A1" w:rsidR="00F63897" w:rsidRPr="0070799C" w:rsidRDefault="0070799C" w:rsidP="00DB491A">
      <w:pPr>
        <w:pStyle w:val="Header"/>
        <w:jc w:val="center"/>
        <w:rPr>
          <w:rFonts w:ascii="Arial Black" w:hAnsi="Arial Black"/>
          <w:sz w:val="36"/>
          <w:szCs w:val="36"/>
        </w:rPr>
      </w:pPr>
      <w:r>
        <w:rPr>
          <w:rFonts w:ascii="Arial Black" w:hAnsi="Arial Black"/>
          <w:sz w:val="36"/>
          <w:szCs w:val="36"/>
        </w:rPr>
        <w:t xml:space="preserve">Marion Health Inpatient Rehabilitation </w:t>
      </w:r>
    </w:p>
    <w:p w14:paraId="707DBAD2" w14:textId="77777777" w:rsidR="00DB491A" w:rsidRPr="003A079E" w:rsidRDefault="00DB491A" w:rsidP="00DB491A">
      <w:pPr>
        <w:pStyle w:val="Header"/>
        <w:jc w:val="center"/>
        <w:rPr>
          <w:rFonts w:ascii="Arial Black" w:hAnsi="Arial Black"/>
          <w:color w:val="FF0000"/>
          <w:sz w:val="28"/>
          <w:szCs w:val="28"/>
        </w:rPr>
      </w:pPr>
    </w:p>
    <w:p w14:paraId="227500D4" w14:textId="5B317AFA" w:rsidR="000E7AD1" w:rsidRPr="003A079E" w:rsidRDefault="00E7702E" w:rsidP="00047DEA">
      <w:pPr>
        <w:jc w:val="both"/>
        <w:rPr>
          <w:sz w:val="28"/>
          <w:szCs w:val="28"/>
        </w:rPr>
      </w:pPr>
      <w:r w:rsidRPr="003A079E">
        <w:rPr>
          <w:sz w:val="28"/>
          <w:szCs w:val="28"/>
        </w:rPr>
        <w:t xml:space="preserve">The </w:t>
      </w:r>
      <w:r w:rsidRPr="003A079E">
        <w:rPr>
          <w:bCs/>
          <w:sz w:val="28"/>
          <w:szCs w:val="28"/>
        </w:rPr>
        <w:t>Stroke Specialty Rehabilitation Program</w:t>
      </w:r>
      <w:r w:rsidRPr="003A079E">
        <w:rPr>
          <w:sz w:val="28"/>
          <w:szCs w:val="28"/>
        </w:rPr>
        <w:t xml:space="preserve"> at </w:t>
      </w:r>
      <w:r w:rsidR="0070799C" w:rsidRPr="003A079E">
        <w:rPr>
          <w:sz w:val="28"/>
          <w:szCs w:val="28"/>
        </w:rPr>
        <w:t>Marion Health</w:t>
      </w:r>
      <w:r w:rsidRPr="003A079E">
        <w:rPr>
          <w:sz w:val="28"/>
          <w:szCs w:val="28"/>
        </w:rPr>
        <w:t xml:space="preserve"> </w:t>
      </w:r>
      <w:r w:rsidR="003A079E" w:rsidRPr="003A079E">
        <w:rPr>
          <w:sz w:val="28"/>
          <w:szCs w:val="28"/>
        </w:rPr>
        <w:t>provides</w:t>
      </w:r>
      <w:r w:rsidR="003A079E">
        <w:rPr>
          <w:sz w:val="28"/>
          <w:szCs w:val="28"/>
        </w:rPr>
        <w:t xml:space="preserve"> </w:t>
      </w:r>
      <w:r w:rsidRPr="003A079E">
        <w:rPr>
          <w:sz w:val="28"/>
          <w:szCs w:val="28"/>
        </w:rPr>
        <w:t>exceptional rehabilitat</w:t>
      </w:r>
      <w:r w:rsidR="00DB491A" w:rsidRPr="003A079E">
        <w:rPr>
          <w:sz w:val="28"/>
          <w:szCs w:val="28"/>
        </w:rPr>
        <w:t>ion services to assist patients</w:t>
      </w:r>
      <w:r w:rsidRPr="003A079E">
        <w:rPr>
          <w:sz w:val="28"/>
          <w:szCs w:val="28"/>
        </w:rPr>
        <w:t xml:space="preserve"> recovering from a stroke to reach their full potential.  Research has shown </w:t>
      </w:r>
      <w:r w:rsidR="00D2534D" w:rsidRPr="003A079E">
        <w:rPr>
          <w:sz w:val="28"/>
          <w:szCs w:val="28"/>
        </w:rPr>
        <w:t>that early</w:t>
      </w:r>
      <w:r w:rsidRPr="003A079E">
        <w:rPr>
          <w:sz w:val="28"/>
          <w:szCs w:val="28"/>
        </w:rPr>
        <w:t xml:space="preserve"> and specialized </w:t>
      </w:r>
      <w:r w:rsidR="00D2534D" w:rsidRPr="003A079E">
        <w:rPr>
          <w:sz w:val="28"/>
          <w:szCs w:val="28"/>
        </w:rPr>
        <w:t>rehabilitation for</w:t>
      </w:r>
      <w:r w:rsidRPr="003A079E">
        <w:rPr>
          <w:sz w:val="28"/>
          <w:szCs w:val="28"/>
        </w:rPr>
        <w:t xml:space="preserve"> those persons recovering from a stroke can help to optimize </w:t>
      </w:r>
      <w:r w:rsidR="00861D42" w:rsidRPr="003A079E">
        <w:rPr>
          <w:sz w:val="28"/>
          <w:szCs w:val="28"/>
        </w:rPr>
        <w:t xml:space="preserve">function and enhance quality of life.  </w:t>
      </w:r>
      <w:r w:rsidR="00635889" w:rsidRPr="003A079E">
        <w:rPr>
          <w:sz w:val="28"/>
          <w:szCs w:val="28"/>
        </w:rPr>
        <w:t>Marion Health</w:t>
      </w:r>
      <w:r w:rsidR="00861D42" w:rsidRPr="003A079E">
        <w:rPr>
          <w:sz w:val="28"/>
          <w:szCs w:val="28"/>
        </w:rPr>
        <w:t xml:space="preserve"> offers a comprehensive stroke program to address the individualized needs of each stroke patient by tailoring</w:t>
      </w:r>
      <w:r w:rsidR="00D2534D" w:rsidRPr="003A079E">
        <w:rPr>
          <w:sz w:val="28"/>
          <w:szCs w:val="28"/>
        </w:rPr>
        <w:t xml:space="preserve"> a</w:t>
      </w:r>
      <w:r w:rsidR="00861D42" w:rsidRPr="003A079E">
        <w:rPr>
          <w:sz w:val="28"/>
          <w:szCs w:val="28"/>
        </w:rPr>
        <w:t xml:space="preserve"> plan of care to meet the needs of the patient and family.</w:t>
      </w:r>
    </w:p>
    <w:p w14:paraId="7DAD8646" w14:textId="34338A47" w:rsidR="00C60F8C" w:rsidRPr="00B963A5" w:rsidRDefault="00133BA9" w:rsidP="005A2700">
      <w:pPr>
        <w:ind w:left="-180" w:right="-90"/>
        <w:jc w:val="center"/>
        <w:rPr>
          <w:b/>
          <w:color w:val="FF0000"/>
          <w:sz w:val="44"/>
          <w:szCs w:val="44"/>
        </w:rPr>
      </w:pPr>
      <w:r w:rsidRPr="00B963A5">
        <w:rPr>
          <w:b/>
          <w:sz w:val="44"/>
          <w:szCs w:val="44"/>
        </w:rPr>
        <w:t>Sharing Our Outcomes</w:t>
      </w:r>
      <w:r w:rsidR="00C60F8C" w:rsidRPr="00B963A5">
        <w:rPr>
          <w:b/>
          <w:sz w:val="44"/>
          <w:szCs w:val="44"/>
        </w:rPr>
        <w:t xml:space="preserve"> for </w:t>
      </w:r>
      <w:r w:rsidR="00635889" w:rsidRPr="00635889">
        <w:rPr>
          <w:b/>
          <w:sz w:val="44"/>
          <w:szCs w:val="44"/>
        </w:rPr>
        <w:t>2022</w:t>
      </w:r>
    </w:p>
    <w:tbl>
      <w:tblPr>
        <w:tblW w:w="9663" w:type="dxa"/>
        <w:jc w:val="center"/>
        <w:tblLayout w:type="fixed"/>
        <w:tblLook w:val="0000" w:firstRow="0" w:lastRow="0" w:firstColumn="0" w:lastColumn="0" w:noHBand="0" w:noVBand="0"/>
      </w:tblPr>
      <w:tblGrid>
        <w:gridCol w:w="4722"/>
        <w:gridCol w:w="1157"/>
        <w:gridCol w:w="1293"/>
        <w:gridCol w:w="1260"/>
        <w:gridCol w:w="1231"/>
      </w:tblGrid>
      <w:tr w:rsidR="005A2700" w:rsidRPr="003A7E4B" w14:paraId="694BF7B5" w14:textId="77777777" w:rsidTr="00CE05E2">
        <w:trPr>
          <w:trHeight w:val="1340"/>
          <w:jc w:val="center"/>
        </w:trPr>
        <w:tc>
          <w:tcPr>
            <w:tcW w:w="4722" w:type="dxa"/>
            <w:tcBorders>
              <w:top w:val="single" w:sz="4" w:space="0" w:color="auto"/>
              <w:left w:val="single" w:sz="4" w:space="0" w:color="auto"/>
              <w:bottom w:val="nil"/>
              <w:right w:val="single" w:sz="8" w:space="0" w:color="auto"/>
            </w:tcBorders>
            <w:shd w:val="clear" w:color="auto" w:fill="B8CCE4"/>
            <w:vAlign w:val="center"/>
          </w:tcPr>
          <w:p w14:paraId="050533A7" w14:textId="77777777" w:rsidR="005A2700" w:rsidRPr="008B036D" w:rsidRDefault="00245BAF" w:rsidP="006B6BF4">
            <w:pPr>
              <w:rPr>
                <w:rFonts w:ascii="Calibri" w:hAnsi="Calibri" w:cs="Calibri"/>
                <w:b/>
                <w:bCs/>
              </w:rPr>
            </w:pPr>
            <w:r>
              <w:rPr>
                <w:rFonts w:ascii="Calibri" w:hAnsi="Calibri" w:cs="Calibri"/>
                <w:b/>
                <w:bCs/>
                <w:noProof/>
                <w:color w:val="FF0000"/>
              </w:rPr>
              <mc:AlternateContent>
                <mc:Choice Requires="wps">
                  <w:drawing>
                    <wp:anchor distT="0" distB="0" distL="114300" distR="114300" simplePos="0" relativeHeight="251664384" behindDoc="0" locked="0" layoutInCell="1" allowOverlap="1" wp14:anchorId="01559CF3" wp14:editId="4C72CC13">
                      <wp:simplePos x="0" y="0"/>
                      <wp:positionH relativeFrom="column">
                        <wp:posOffset>912495</wp:posOffset>
                      </wp:positionH>
                      <wp:positionV relativeFrom="paragraph">
                        <wp:posOffset>26035</wp:posOffset>
                      </wp:positionV>
                      <wp:extent cx="1908810" cy="802640"/>
                      <wp:effectExtent l="0" t="0" r="34290" b="54610"/>
                      <wp:wrapNone/>
                      <wp:docPr id="1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8810" cy="802640"/>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6292B126" w14:textId="77777777" w:rsidR="005A2700" w:rsidRPr="00ED005E" w:rsidRDefault="005A2700" w:rsidP="00ED005E">
                                  <w:pPr>
                                    <w:jc w:val="center"/>
                                    <w:rPr>
                                      <w:b/>
                                      <w:sz w:val="36"/>
                                      <w:szCs w:val="36"/>
                                    </w:rPr>
                                  </w:pPr>
                                  <w:r w:rsidRPr="00ED005E">
                                    <w:rPr>
                                      <w:b/>
                                      <w:sz w:val="36"/>
                                      <w:szCs w:val="36"/>
                                    </w:rPr>
                                    <w:t>Types of Stroke Patients Served</w:t>
                                  </w:r>
                                </w:p>
                                <w:p w14:paraId="30A2DF17" w14:textId="77777777" w:rsidR="005A2700" w:rsidRPr="00627A88" w:rsidRDefault="005A2700" w:rsidP="005A270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559CF3" id="_x0000_t202" coordsize="21600,21600" o:spt="202" path="m,l,21600r21600,l21600,xe">
                      <v:stroke joinstyle="miter"/>
                      <v:path gradientshapeok="t" o:connecttype="rect"/>
                    </v:shapetype>
                    <v:shape id="Text Box 15" o:spid="_x0000_s1026" type="#_x0000_t202" style="position:absolute;margin-left:71.85pt;margin-top:2.05pt;width:150.3pt;height:63.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" fillcolor="#779ecc [1940]" strokecolor="#779ecc [1940]" strokeweight="1pt">
                      <v:fill color2="#d1deee [660]" angle="135" focus="50%" type="gradient"/>
                      <v:shadow on="t" color="#1b2f48 [1604]" opacity=".5" offset="1pt"/>
                      <v:textbox>
                        <w:txbxContent>
                          <w:p w14:paraId="6292B126" w14:textId="77777777" w:rsidR="005A2700" w:rsidRPr="00ED005E" w:rsidRDefault="005A2700" w:rsidP="00ED005E">
                            <w:pPr>
                              <w:jc w:val="center"/>
                              <w:rPr>
                                <w:b/>
                                <w:sz w:val="36"/>
                                <w:szCs w:val="36"/>
                              </w:rPr>
                            </w:pPr>
                            <w:r w:rsidRPr="00ED005E">
                              <w:rPr>
                                <w:b/>
                                <w:sz w:val="36"/>
                                <w:szCs w:val="36"/>
                              </w:rPr>
                              <w:t>Types of Stroke Patients Served</w:t>
                            </w:r>
                          </w:p>
                          <w:p w14:paraId="30A2DF17" w14:textId="77777777" w:rsidR="005A2700" w:rsidRPr="00627A88" w:rsidRDefault="005A2700" w:rsidP="005A2700"/>
                        </w:txbxContent>
                      </v:textbox>
                    </v:shape>
                  </w:pict>
                </mc:Fallback>
              </mc:AlternateContent>
            </w:r>
            <w:r w:rsidR="005A2700">
              <w:rPr>
                <w:rFonts w:ascii="Calibri" w:hAnsi="Calibri" w:cs="Calibri"/>
                <w:b/>
                <w:bCs/>
                <w:noProof/>
                <w:color w:val="FF0000"/>
              </w:rPr>
              <w:drawing>
                <wp:inline distT="0" distB="0" distL="0" distR="0" wp14:anchorId="6B0BDEC6" wp14:editId="416E507C">
                  <wp:extent cx="847725" cy="838200"/>
                  <wp:effectExtent l="0" t="0" r="0" b="0"/>
                  <wp:docPr id="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ligncia_banner[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47725" cy="838200"/>
                          </a:xfrm>
                          <a:prstGeom prst="rect">
                            <a:avLst/>
                          </a:prstGeom>
                          <a:noFill/>
                          <a:ln w="9525">
                            <a:noFill/>
                            <a:miter lim="800000"/>
                            <a:headEnd/>
                            <a:tailEnd/>
                          </a:ln>
                        </pic:spPr>
                      </pic:pic>
                    </a:graphicData>
                  </a:graphic>
                </wp:inline>
              </w:drawing>
            </w:r>
          </w:p>
        </w:tc>
        <w:tc>
          <w:tcPr>
            <w:tcW w:w="1157" w:type="dxa"/>
            <w:tcBorders>
              <w:top w:val="single" w:sz="4" w:space="0" w:color="auto"/>
              <w:left w:val="nil"/>
              <w:bottom w:val="nil"/>
              <w:right w:val="single" w:sz="8" w:space="0" w:color="auto"/>
            </w:tcBorders>
            <w:shd w:val="clear" w:color="auto" w:fill="B8CCE4"/>
            <w:vAlign w:val="center"/>
          </w:tcPr>
          <w:p w14:paraId="339B49D6" w14:textId="77777777" w:rsidR="005A2700" w:rsidRPr="00ED0F64" w:rsidRDefault="005A2700" w:rsidP="006B6BF4">
            <w:pPr>
              <w:jc w:val="center"/>
              <w:rPr>
                <w:rFonts w:ascii="Calibri" w:hAnsi="Calibri" w:cs="Calibri"/>
                <w:b/>
                <w:bCs/>
              </w:rPr>
            </w:pPr>
            <w:r>
              <w:rPr>
                <w:rFonts w:ascii="Calibri" w:hAnsi="Calibri" w:cs="Calibri"/>
                <w:b/>
                <w:bCs/>
              </w:rPr>
              <w:t>Average Age</w:t>
            </w:r>
          </w:p>
        </w:tc>
        <w:tc>
          <w:tcPr>
            <w:tcW w:w="1293" w:type="dxa"/>
            <w:tcBorders>
              <w:top w:val="single" w:sz="4" w:space="0" w:color="auto"/>
              <w:left w:val="nil"/>
              <w:bottom w:val="nil"/>
              <w:right w:val="single" w:sz="8" w:space="0" w:color="auto"/>
            </w:tcBorders>
            <w:shd w:val="clear" w:color="auto" w:fill="B8CCE4"/>
            <w:vAlign w:val="center"/>
          </w:tcPr>
          <w:p w14:paraId="676C6B1C" w14:textId="77777777" w:rsidR="005A2700" w:rsidRPr="00ED0F64" w:rsidRDefault="00CF7A3E" w:rsidP="00CF7A3E">
            <w:pPr>
              <w:jc w:val="center"/>
              <w:rPr>
                <w:rFonts w:ascii="Calibri" w:hAnsi="Calibri" w:cs="Calibri"/>
                <w:b/>
                <w:bCs/>
              </w:rPr>
            </w:pPr>
            <w:r>
              <w:rPr>
                <w:rFonts w:ascii="Calibri" w:hAnsi="Calibri" w:cs="Calibri"/>
                <w:b/>
                <w:bCs/>
              </w:rPr>
              <w:t xml:space="preserve">Percentage of </w:t>
            </w:r>
            <w:r w:rsidR="005A2700">
              <w:rPr>
                <w:rFonts w:ascii="Calibri" w:hAnsi="Calibri" w:cs="Calibri"/>
                <w:b/>
                <w:bCs/>
              </w:rPr>
              <w:t>Female</w:t>
            </w:r>
            <w:r>
              <w:rPr>
                <w:rFonts w:ascii="Calibri" w:hAnsi="Calibri" w:cs="Calibri"/>
                <w:b/>
                <w:bCs/>
              </w:rPr>
              <w:t xml:space="preserve"> Patients</w:t>
            </w:r>
          </w:p>
        </w:tc>
        <w:tc>
          <w:tcPr>
            <w:tcW w:w="1260" w:type="dxa"/>
            <w:tcBorders>
              <w:top w:val="single" w:sz="4" w:space="0" w:color="auto"/>
              <w:left w:val="nil"/>
              <w:bottom w:val="nil"/>
              <w:right w:val="single" w:sz="4" w:space="0" w:color="auto"/>
            </w:tcBorders>
            <w:shd w:val="clear" w:color="auto" w:fill="B8CCE4"/>
            <w:vAlign w:val="center"/>
          </w:tcPr>
          <w:p w14:paraId="4555FF3E" w14:textId="77777777" w:rsidR="005A2700" w:rsidRPr="00ED0F64" w:rsidRDefault="00CF7A3E" w:rsidP="00CF7A3E">
            <w:pPr>
              <w:jc w:val="center"/>
              <w:rPr>
                <w:rFonts w:ascii="Calibri" w:hAnsi="Calibri" w:cs="Calibri"/>
                <w:b/>
                <w:bCs/>
              </w:rPr>
            </w:pPr>
            <w:r>
              <w:rPr>
                <w:rFonts w:ascii="Calibri" w:hAnsi="Calibri" w:cs="Calibri"/>
                <w:b/>
                <w:bCs/>
              </w:rPr>
              <w:t xml:space="preserve">Percentage of </w:t>
            </w:r>
            <w:r w:rsidR="005A2700">
              <w:rPr>
                <w:rFonts w:ascii="Calibri" w:hAnsi="Calibri" w:cs="Calibri"/>
                <w:b/>
                <w:bCs/>
              </w:rPr>
              <w:t>Male</w:t>
            </w:r>
            <w:r>
              <w:rPr>
                <w:rFonts w:ascii="Calibri" w:hAnsi="Calibri" w:cs="Calibri"/>
                <w:b/>
                <w:bCs/>
              </w:rPr>
              <w:t xml:space="preserve"> Patients</w:t>
            </w:r>
          </w:p>
        </w:tc>
        <w:tc>
          <w:tcPr>
            <w:tcW w:w="1231" w:type="dxa"/>
            <w:tcBorders>
              <w:top w:val="single" w:sz="4" w:space="0" w:color="auto"/>
              <w:left w:val="nil"/>
              <w:bottom w:val="nil"/>
              <w:right w:val="single" w:sz="4" w:space="0" w:color="auto"/>
            </w:tcBorders>
            <w:shd w:val="clear" w:color="auto" w:fill="B8CCE4"/>
          </w:tcPr>
          <w:p w14:paraId="0F2DC0D9" w14:textId="77777777" w:rsidR="005A2700" w:rsidRPr="00ED0F64" w:rsidRDefault="005A2700" w:rsidP="006B6BF4">
            <w:pPr>
              <w:jc w:val="center"/>
              <w:rPr>
                <w:rFonts w:ascii="Calibri" w:hAnsi="Calibri" w:cs="Calibri"/>
                <w:b/>
                <w:bCs/>
                <w:highlight w:val="blue"/>
              </w:rPr>
            </w:pPr>
            <w:r w:rsidRPr="00575075">
              <w:rPr>
                <w:rFonts w:ascii="Calibri" w:hAnsi="Calibri" w:cs="Calibri"/>
                <w:b/>
                <w:bCs/>
              </w:rPr>
              <w:t>Average Treatment Hours per Day</w:t>
            </w:r>
          </w:p>
        </w:tc>
      </w:tr>
      <w:tr w:rsidR="005A2700" w:rsidRPr="003A7E4B" w14:paraId="4A63823A" w14:textId="77777777" w:rsidTr="00CE05E2">
        <w:trPr>
          <w:trHeight w:val="952"/>
          <w:jc w:val="center"/>
        </w:trPr>
        <w:tc>
          <w:tcPr>
            <w:tcW w:w="4722" w:type="dxa"/>
            <w:tcBorders>
              <w:top w:val="single" w:sz="8" w:space="0" w:color="auto"/>
              <w:left w:val="single" w:sz="4" w:space="0" w:color="auto"/>
              <w:bottom w:val="single" w:sz="8" w:space="0" w:color="auto"/>
              <w:right w:val="single" w:sz="8" w:space="0" w:color="auto"/>
            </w:tcBorders>
            <w:shd w:val="clear" w:color="auto" w:fill="B8CCE4"/>
            <w:noWrap/>
            <w:vAlign w:val="center"/>
          </w:tcPr>
          <w:p w14:paraId="226AC168" w14:textId="5C493640" w:rsidR="005A2700" w:rsidRPr="00EE7BAE" w:rsidRDefault="00052652" w:rsidP="00CE05E2">
            <w:pPr>
              <w:jc w:val="center"/>
              <w:rPr>
                <w:rFonts w:ascii="Calibri" w:hAnsi="Calibri" w:cs="Calibri"/>
                <w:color w:val="FF0000"/>
                <w:sz w:val="30"/>
                <w:szCs w:val="30"/>
              </w:rPr>
            </w:pPr>
            <w:r>
              <w:rPr>
                <w:rFonts w:ascii="Calibri" w:hAnsi="Calibri" w:cs="Calibri"/>
                <w:sz w:val="30"/>
                <w:szCs w:val="30"/>
              </w:rPr>
              <w:t>37</w:t>
            </w:r>
            <w:r w:rsidRPr="00052652">
              <w:rPr>
                <w:rFonts w:ascii="Calibri" w:hAnsi="Calibri" w:cs="Calibri"/>
                <w:sz w:val="30"/>
                <w:szCs w:val="30"/>
              </w:rPr>
              <w:t xml:space="preserve"> </w:t>
            </w:r>
            <w:r w:rsidR="005A2700" w:rsidRPr="00052652">
              <w:rPr>
                <w:rFonts w:ascii="Calibri" w:hAnsi="Calibri" w:cs="Calibri"/>
                <w:sz w:val="30"/>
                <w:szCs w:val="30"/>
              </w:rPr>
              <w:t>adult and adult geriatric stroke patients were served in 20</w:t>
            </w:r>
            <w:r w:rsidR="00CE05E2" w:rsidRPr="00052652">
              <w:rPr>
                <w:rFonts w:ascii="Calibri" w:hAnsi="Calibri" w:cs="Calibri"/>
                <w:sz w:val="30"/>
                <w:szCs w:val="30"/>
              </w:rPr>
              <w:t>2</w:t>
            </w:r>
            <w:r w:rsidRPr="00052652">
              <w:rPr>
                <w:rFonts w:ascii="Calibri" w:hAnsi="Calibri" w:cs="Calibri"/>
                <w:sz w:val="30"/>
                <w:szCs w:val="30"/>
              </w:rPr>
              <w:t>2</w:t>
            </w:r>
          </w:p>
        </w:tc>
        <w:tc>
          <w:tcPr>
            <w:tcW w:w="1157" w:type="dxa"/>
            <w:tcBorders>
              <w:top w:val="single" w:sz="8" w:space="0" w:color="auto"/>
              <w:left w:val="nil"/>
              <w:bottom w:val="single" w:sz="8" w:space="0" w:color="auto"/>
              <w:right w:val="single" w:sz="8" w:space="0" w:color="auto"/>
            </w:tcBorders>
            <w:shd w:val="clear" w:color="auto" w:fill="auto"/>
            <w:noWrap/>
            <w:vAlign w:val="center"/>
          </w:tcPr>
          <w:p w14:paraId="748A86C6" w14:textId="14876952" w:rsidR="005A2700" w:rsidRPr="00027AA1" w:rsidRDefault="005A2700" w:rsidP="00ED005E">
            <w:pPr>
              <w:jc w:val="center"/>
              <w:rPr>
                <w:rFonts w:ascii="Calibri" w:hAnsi="Calibri" w:cs="Calibri"/>
                <w:color w:val="FF0000"/>
                <w:sz w:val="32"/>
                <w:szCs w:val="32"/>
              </w:rPr>
            </w:pPr>
            <w:r w:rsidRPr="00052652">
              <w:rPr>
                <w:rFonts w:ascii="Calibri" w:hAnsi="Calibri" w:cs="Calibri"/>
                <w:sz w:val="32"/>
                <w:szCs w:val="32"/>
              </w:rPr>
              <w:t>7</w:t>
            </w:r>
            <w:r w:rsidR="00052652" w:rsidRPr="00052652">
              <w:rPr>
                <w:rFonts w:ascii="Calibri" w:hAnsi="Calibri" w:cs="Calibri"/>
                <w:sz w:val="32"/>
                <w:szCs w:val="32"/>
              </w:rPr>
              <w:t>0</w:t>
            </w:r>
          </w:p>
        </w:tc>
        <w:tc>
          <w:tcPr>
            <w:tcW w:w="1293" w:type="dxa"/>
            <w:tcBorders>
              <w:top w:val="single" w:sz="8" w:space="0" w:color="auto"/>
              <w:left w:val="nil"/>
              <w:bottom w:val="single" w:sz="8" w:space="0" w:color="auto"/>
              <w:right w:val="single" w:sz="8" w:space="0" w:color="auto"/>
            </w:tcBorders>
            <w:shd w:val="clear" w:color="auto" w:fill="auto"/>
            <w:noWrap/>
            <w:vAlign w:val="center"/>
          </w:tcPr>
          <w:p w14:paraId="01614B86" w14:textId="48C2054D" w:rsidR="005A2700" w:rsidRPr="00027AA1" w:rsidRDefault="00052652" w:rsidP="00ED005E">
            <w:pPr>
              <w:jc w:val="center"/>
              <w:rPr>
                <w:rFonts w:ascii="Calibri" w:hAnsi="Calibri" w:cs="Calibri"/>
                <w:color w:val="FF0000"/>
                <w:sz w:val="32"/>
                <w:szCs w:val="32"/>
              </w:rPr>
            </w:pPr>
            <w:r w:rsidRPr="00052652">
              <w:rPr>
                <w:rFonts w:ascii="Calibri" w:hAnsi="Calibri" w:cs="Calibri"/>
                <w:sz w:val="32"/>
                <w:szCs w:val="32"/>
              </w:rPr>
              <w:t>43%</w:t>
            </w:r>
          </w:p>
        </w:tc>
        <w:tc>
          <w:tcPr>
            <w:tcW w:w="1260" w:type="dxa"/>
            <w:tcBorders>
              <w:top w:val="single" w:sz="8" w:space="0" w:color="auto"/>
              <w:left w:val="nil"/>
              <w:bottom w:val="single" w:sz="8" w:space="0" w:color="auto"/>
              <w:right w:val="single" w:sz="4" w:space="0" w:color="auto"/>
            </w:tcBorders>
            <w:shd w:val="clear" w:color="auto" w:fill="auto"/>
            <w:noWrap/>
            <w:vAlign w:val="center"/>
          </w:tcPr>
          <w:p w14:paraId="0C9B153F" w14:textId="282F8562" w:rsidR="005A2700" w:rsidRPr="00027AA1" w:rsidRDefault="00052652" w:rsidP="00ED005E">
            <w:pPr>
              <w:jc w:val="center"/>
              <w:rPr>
                <w:rFonts w:ascii="Calibri" w:hAnsi="Calibri" w:cs="Calibri"/>
                <w:color w:val="FF0000"/>
                <w:sz w:val="32"/>
                <w:szCs w:val="32"/>
              </w:rPr>
            </w:pPr>
            <w:r w:rsidRPr="00052652">
              <w:rPr>
                <w:rFonts w:ascii="Calibri" w:hAnsi="Calibri" w:cs="Calibri"/>
                <w:sz w:val="32"/>
                <w:szCs w:val="32"/>
              </w:rPr>
              <w:t>57</w:t>
            </w:r>
            <w:r w:rsidR="005A2700" w:rsidRPr="00052652">
              <w:rPr>
                <w:rFonts w:ascii="Calibri" w:hAnsi="Calibri" w:cs="Calibri"/>
                <w:sz w:val="32"/>
                <w:szCs w:val="32"/>
              </w:rPr>
              <w:t>%</w:t>
            </w:r>
          </w:p>
        </w:tc>
        <w:tc>
          <w:tcPr>
            <w:tcW w:w="1231" w:type="dxa"/>
            <w:tcBorders>
              <w:top w:val="single" w:sz="8" w:space="0" w:color="auto"/>
              <w:left w:val="nil"/>
              <w:bottom w:val="single" w:sz="8" w:space="0" w:color="auto"/>
              <w:right w:val="single" w:sz="4" w:space="0" w:color="auto"/>
            </w:tcBorders>
            <w:vAlign w:val="center"/>
          </w:tcPr>
          <w:p w14:paraId="348AC2E4" w14:textId="46A05B60" w:rsidR="005A2700" w:rsidRPr="00027AA1" w:rsidRDefault="005A2700" w:rsidP="00ED005E">
            <w:pPr>
              <w:jc w:val="center"/>
              <w:rPr>
                <w:rFonts w:ascii="Calibri" w:hAnsi="Calibri" w:cs="Calibri"/>
                <w:color w:val="FF0000"/>
                <w:sz w:val="32"/>
                <w:szCs w:val="32"/>
              </w:rPr>
            </w:pPr>
            <w:r w:rsidRPr="00052652">
              <w:rPr>
                <w:rFonts w:ascii="Calibri" w:hAnsi="Calibri" w:cs="Calibri"/>
                <w:sz w:val="32"/>
                <w:szCs w:val="32"/>
              </w:rPr>
              <w:t xml:space="preserve">3 </w:t>
            </w:r>
            <w:proofErr w:type="spellStart"/>
            <w:r w:rsidRPr="00052652">
              <w:rPr>
                <w:rFonts w:ascii="Calibri" w:hAnsi="Calibri" w:cs="Calibri"/>
                <w:sz w:val="32"/>
                <w:szCs w:val="32"/>
              </w:rPr>
              <w:t>hrs</w:t>
            </w:r>
            <w:proofErr w:type="spellEnd"/>
          </w:p>
        </w:tc>
      </w:tr>
    </w:tbl>
    <w:p w14:paraId="6687C1A6" w14:textId="77777777" w:rsidR="00486B94" w:rsidRDefault="00486B94" w:rsidP="00486B94">
      <w:pPr>
        <w:pStyle w:val="BodyText"/>
        <w:tabs>
          <w:tab w:val="left" w:pos="11520"/>
        </w:tabs>
        <w:ind w:right="-45"/>
        <w:jc w:val="both"/>
        <w:rPr>
          <w:rFonts w:asciiTheme="minorHAnsi" w:hAnsiTheme="minorHAnsi" w:cs="Calibri"/>
          <w:sz w:val="32"/>
          <w:szCs w:val="32"/>
        </w:rPr>
      </w:pPr>
    </w:p>
    <w:p w14:paraId="011CE5E9" w14:textId="3FD8C628" w:rsidR="00486B94" w:rsidRPr="003A079E" w:rsidRDefault="00486B94" w:rsidP="00486B94">
      <w:pPr>
        <w:pStyle w:val="BodyText"/>
        <w:tabs>
          <w:tab w:val="left" w:pos="11520"/>
        </w:tabs>
        <w:ind w:right="-45"/>
        <w:jc w:val="both"/>
        <w:rPr>
          <w:rFonts w:asciiTheme="minorHAnsi" w:hAnsiTheme="minorHAnsi" w:cs="Calibri"/>
          <w:szCs w:val="28"/>
        </w:rPr>
      </w:pPr>
      <w:r w:rsidRPr="003A079E">
        <w:rPr>
          <w:rFonts w:asciiTheme="minorHAnsi" w:hAnsiTheme="minorHAnsi" w:cs="Calibri"/>
          <w:szCs w:val="28"/>
        </w:rPr>
        <w:t xml:space="preserve">We are extremely proud of the number of our patients who have increased their independence in our inpatient rehabilitation program. Changes in independence are measured using the Functional </w:t>
      </w:r>
      <w:r w:rsidR="0027387D" w:rsidRPr="003A079E">
        <w:rPr>
          <w:rFonts w:asciiTheme="minorHAnsi" w:hAnsiTheme="minorHAnsi" w:cs="Calibri"/>
          <w:szCs w:val="28"/>
        </w:rPr>
        <w:t>Quality Indicators from the Inpatient Rehabilitation Facility Patient Assessment Instrument (IRF-PAI)</w:t>
      </w:r>
      <w:r w:rsidRPr="003A079E">
        <w:rPr>
          <w:rFonts w:asciiTheme="minorHAnsi" w:hAnsiTheme="minorHAnsi" w:cs="Calibri"/>
          <w:szCs w:val="28"/>
        </w:rPr>
        <w:t>, which helps assess how well patients can manage daily tasks such as dressing</w:t>
      </w:r>
      <w:r w:rsidR="0027387D" w:rsidRPr="003A079E">
        <w:rPr>
          <w:rFonts w:asciiTheme="minorHAnsi" w:hAnsiTheme="minorHAnsi" w:cs="Calibri"/>
          <w:szCs w:val="28"/>
        </w:rPr>
        <w:t xml:space="preserve">, </w:t>
      </w:r>
      <w:r w:rsidR="003A079E" w:rsidRPr="003A079E">
        <w:rPr>
          <w:rFonts w:asciiTheme="minorHAnsi" w:hAnsiTheme="minorHAnsi" w:cs="Calibri"/>
          <w:szCs w:val="28"/>
        </w:rPr>
        <w:t>bathing,</w:t>
      </w:r>
      <w:r w:rsidR="0027387D" w:rsidRPr="003A079E">
        <w:rPr>
          <w:rFonts w:asciiTheme="minorHAnsi" w:hAnsiTheme="minorHAnsi" w:cs="Calibri"/>
          <w:szCs w:val="28"/>
        </w:rPr>
        <w:t xml:space="preserve"> and locomotion (walking/using wheelchair)</w:t>
      </w:r>
      <w:r w:rsidRPr="003A079E">
        <w:rPr>
          <w:rFonts w:asciiTheme="minorHAnsi" w:hAnsiTheme="minorHAnsi" w:cs="Calibri"/>
          <w:szCs w:val="28"/>
        </w:rPr>
        <w:t xml:space="preserve">. </w:t>
      </w:r>
    </w:p>
    <w:p w14:paraId="4CACBEA3" w14:textId="77777777" w:rsidR="00486B94" w:rsidRPr="003A079E" w:rsidRDefault="00486B94" w:rsidP="00486B94">
      <w:pPr>
        <w:pStyle w:val="BodyText"/>
        <w:tabs>
          <w:tab w:val="left" w:pos="11520"/>
        </w:tabs>
        <w:ind w:right="-45"/>
        <w:jc w:val="both"/>
        <w:rPr>
          <w:rFonts w:asciiTheme="minorHAnsi" w:hAnsiTheme="minorHAnsi" w:cs="Calibri"/>
          <w:szCs w:val="28"/>
        </w:rPr>
      </w:pPr>
    </w:p>
    <w:p w14:paraId="1A1A4664" w14:textId="5B9B4142" w:rsidR="00486B94" w:rsidRPr="003A079E" w:rsidRDefault="00486B94" w:rsidP="00486B94">
      <w:pPr>
        <w:pStyle w:val="BodyText"/>
        <w:tabs>
          <w:tab w:val="left" w:pos="11520"/>
        </w:tabs>
        <w:ind w:right="-45"/>
        <w:jc w:val="both"/>
        <w:rPr>
          <w:rFonts w:asciiTheme="minorHAnsi" w:hAnsiTheme="minorHAnsi" w:cs="Calibri"/>
          <w:szCs w:val="28"/>
        </w:rPr>
      </w:pPr>
      <w:r w:rsidRPr="003A079E">
        <w:rPr>
          <w:rFonts w:asciiTheme="minorHAnsi" w:hAnsiTheme="minorHAnsi" w:cs="Calibri"/>
          <w:szCs w:val="28"/>
        </w:rPr>
        <w:t xml:space="preserve">Patients are </w:t>
      </w:r>
      <w:r w:rsidR="0038701D" w:rsidRPr="003A079E">
        <w:rPr>
          <w:rFonts w:asciiTheme="minorHAnsi" w:hAnsiTheme="minorHAnsi" w:cs="Calibri"/>
          <w:szCs w:val="28"/>
        </w:rPr>
        <w:t xml:space="preserve">assessed </w:t>
      </w:r>
      <w:r w:rsidRPr="003A079E">
        <w:rPr>
          <w:rFonts w:asciiTheme="minorHAnsi" w:hAnsiTheme="minorHAnsi" w:cs="Calibri"/>
          <w:szCs w:val="28"/>
        </w:rPr>
        <w:t xml:space="preserve">when they arrive (admission) and throughout their stay in inpatient rehabilitation. By the time patients leave </w:t>
      </w:r>
      <w:r w:rsidR="00C73095" w:rsidRPr="003A079E">
        <w:rPr>
          <w:rFonts w:asciiTheme="minorHAnsi" w:hAnsiTheme="minorHAnsi" w:cs="Calibri"/>
          <w:szCs w:val="28"/>
        </w:rPr>
        <w:t xml:space="preserve">our </w:t>
      </w:r>
      <w:r w:rsidRPr="003A079E">
        <w:rPr>
          <w:rFonts w:asciiTheme="minorHAnsi" w:hAnsiTheme="minorHAnsi" w:cs="Calibri"/>
          <w:szCs w:val="28"/>
        </w:rPr>
        <w:t>rehab program (discharg</w:t>
      </w:r>
      <w:r w:rsidR="0027387D" w:rsidRPr="003A079E">
        <w:rPr>
          <w:rFonts w:asciiTheme="minorHAnsi" w:hAnsiTheme="minorHAnsi" w:cs="Calibri"/>
          <w:szCs w:val="28"/>
        </w:rPr>
        <w:t>e), we expect an increase in Functional indicators</w:t>
      </w:r>
      <w:r w:rsidRPr="003A079E">
        <w:rPr>
          <w:rFonts w:asciiTheme="minorHAnsi" w:hAnsiTheme="minorHAnsi" w:cs="Calibri"/>
          <w:szCs w:val="28"/>
        </w:rPr>
        <w:t xml:space="preserve"> in the r</w:t>
      </w:r>
      <w:r w:rsidR="0027387D" w:rsidRPr="003A079E">
        <w:rPr>
          <w:rFonts w:asciiTheme="minorHAnsi" w:hAnsiTheme="minorHAnsi" w:cs="Calibri"/>
          <w:szCs w:val="28"/>
        </w:rPr>
        <w:t>ange of 40 to 50</w:t>
      </w:r>
      <w:r w:rsidRPr="003A079E">
        <w:rPr>
          <w:rFonts w:asciiTheme="minorHAnsi" w:hAnsiTheme="minorHAnsi" w:cs="Calibri"/>
          <w:szCs w:val="28"/>
        </w:rPr>
        <w:t xml:space="preserve"> points. Our overall target is </w:t>
      </w:r>
      <w:r w:rsidR="00A33BDB" w:rsidRPr="003A079E">
        <w:rPr>
          <w:rFonts w:asciiTheme="minorHAnsi" w:hAnsiTheme="minorHAnsi" w:cs="Calibri"/>
          <w:szCs w:val="28"/>
        </w:rPr>
        <w:t>45</w:t>
      </w:r>
      <w:r w:rsidR="007341C5" w:rsidRPr="003A079E">
        <w:rPr>
          <w:rFonts w:asciiTheme="minorHAnsi" w:hAnsiTheme="minorHAnsi" w:cs="Calibri"/>
          <w:color w:val="FF0000"/>
          <w:szCs w:val="28"/>
        </w:rPr>
        <w:t xml:space="preserve">. </w:t>
      </w:r>
      <w:r w:rsidR="007341C5" w:rsidRPr="003A079E">
        <w:rPr>
          <w:rFonts w:asciiTheme="minorHAnsi" w:hAnsiTheme="minorHAnsi" w:cs="Calibri"/>
          <w:szCs w:val="28"/>
        </w:rPr>
        <w:t xml:space="preserve">Below is information on the outcomes from our stroke program compared to national outcomes. </w:t>
      </w:r>
    </w:p>
    <w:p w14:paraId="7D0B1ABA" w14:textId="77777777" w:rsidR="00486B94" w:rsidRDefault="00486B94" w:rsidP="00133BA9">
      <w:pPr>
        <w:rPr>
          <w:b/>
        </w:rPr>
      </w:pPr>
    </w:p>
    <w:tbl>
      <w:tblPr>
        <w:tblW w:w="9540" w:type="dxa"/>
        <w:jc w:val="center"/>
        <w:tblLayout w:type="fixed"/>
        <w:tblLook w:val="0000" w:firstRow="0" w:lastRow="0" w:firstColumn="0" w:lastColumn="0" w:noHBand="0" w:noVBand="0"/>
      </w:tblPr>
      <w:tblGrid>
        <w:gridCol w:w="5130"/>
        <w:gridCol w:w="2105"/>
        <w:gridCol w:w="2305"/>
      </w:tblGrid>
      <w:tr w:rsidR="007341C5" w:rsidRPr="003A7E4B" w14:paraId="7EA971A3" w14:textId="77777777" w:rsidTr="00CE05E2">
        <w:trPr>
          <w:trHeight w:val="1700"/>
          <w:jc w:val="center"/>
        </w:trPr>
        <w:tc>
          <w:tcPr>
            <w:tcW w:w="5130" w:type="dxa"/>
            <w:tcBorders>
              <w:top w:val="single" w:sz="4" w:space="0" w:color="auto"/>
              <w:left w:val="single" w:sz="4" w:space="0" w:color="auto"/>
              <w:bottom w:val="nil"/>
              <w:right w:val="single" w:sz="8" w:space="0" w:color="auto"/>
            </w:tcBorders>
            <w:shd w:val="clear" w:color="auto" w:fill="B8CCE4"/>
            <w:vAlign w:val="center"/>
          </w:tcPr>
          <w:p w14:paraId="2E0D5ED0" w14:textId="77777777" w:rsidR="007341C5" w:rsidRPr="008B036D" w:rsidRDefault="00245BAF" w:rsidP="0059131C">
            <w:pPr>
              <w:rPr>
                <w:rFonts w:ascii="Calibri" w:hAnsi="Calibri" w:cs="Calibri"/>
                <w:b/>
                <w:bCs/>
              </w:rPr>
            </w:pPr>
            <w:r>
              <w:rPr>
                <w:rFonts w:ascii="Calibri" w:hAnsi="Calibri" w:cs="Calibri"/>
                <w:b/>
                <w:bCs/>
                <w:noProof/>
                <w:color w:val="FF0000"/>
              </w:rPr>
              <w:lastRenderedPageBreak/>
              <mc:AlternateContent>
                <mc:Choice Requires="wps">
                  <w:drawing>
                    <wp:anchor distT="0" distB="0" distL="114300" distR="114300" simplePos="0" relativeHeight="251668480" behindDoc="0" locked="0" layoutInCell="1" allowOverlap="1" wp14:anchorId="401276F2" wp14:editId="1F69E9D9">
                      <wp:simplePos x="0" y="0"/>
                      <wp:positionH relativeFrom="column">
                        <wp:posOffset>1028065</wp:posOffset>
                      </wp:positionH>
                      <wp:positionV relativeFrom="paragraph">
                        <wp:posOffset>26670</wp:posOffset>
                      </wp:positionV>
                      <wp:extent cx="2030095" cy="916305"/>
                      <wp:effectExtent l="0" t="0" r="46355" b="55245"/>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0681" cy="91630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27650A06" w14:textId="77777777" w:rsidR="007341C5" w:rsidRPr="00CE05E2" w:rsidRDefault="007341C5" w:rsidP="00627A88">
                                  <w:pPr>
                                    <w:jc w:val="center"/>
                                    <w:rPr>
                                      <w:b/>
                                      <w:sz w:val="32"/>
                                      <w:szCs w:val="32"/>
                                    </w:rPr>
                                  </w:pPr>
                                  <w:r w:rsidRPr="00CE05E2">
                                    <w:rPr>
                                      <w:b/>
                                      <w:sz w:val="32"/>
                                      <w:szCs w:val="32"/>
                                    </w:rPr>
                                    <w:t>Stroke   Functional Outcomes</w:t>
                                  </w:r>
                                </w:p>
                                <w:p w14:paraId="6A3E5055" w14:textId="77777777" w:rsidR="007341C5" w:rsidRPr="00627A88" w:rsidRDefault="007341C5" w:rsidP="00627A88">
                                  <w:pPr>
                                    <w:rPr>
                                      <w:sz w:val="32"/>
                                      <w:szCs w:val="32"/>
                                    </w:rPr>
                                  </w:pPr>
                                </w:p>
                                <w:p w14:paraId="739CCA02" w14:textId="77777777" w:rsidR="007341C5" w:rsidRPr="00627A88" w:rsidRDefault="007341C5" w:rsidP="00627A8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276F2" id="Text Box 11" o:spid="_x0000_s1027" type="#_x0000_t202" style="position:absolute;margin-left:80.95pt;margin-top:2.1pt;width:159.85pt;height:7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" fillcolor="#779ecc [1940]" strokecolor="#779ecc [1940]" strokeweight="1pt">
                      <v:fill color2="#d1deee [660]" angle="135" focus="50%" type="gradient"/>
                      <v:shadow on="t" color="#1b2f48 [1604]" opacity=".5" offset="1pt"/>
                      <v:textbox>
                        <w:txbxContent>
                          <w:p w14:paraId="27650A06" w14:textId="77777777" w:rsidR="007341C5" w:rsidRPr="00CE05E2" w:rsidRDefault="007341C5" w:rsidP="00627A88">
                            <w:pPr>
                              <w:jc w:val="center"/>
                              <w:rPr>
                                <w:b/>
                                <w:sz w:val="32"/>
                                <w:szCs w:val="32"/>
                              </w:rPr>
                            </w:pPr>
                            <w:r w:rsidRPr="00CE05E2">
                              <w:rPr>
                                <w:b/>
                                <w:sz w:val="32"/>
                                <w:szCs w:val="32"/>
                              </w:rPr>
                              <w:t>Stroke   Functional Outcomes</w:t>
                            </w:r>
                          </w:p>
                          <w:p w14:paraId="6A3E5055" w14:textId="77777777" w:rsidR="007341C5" w:rsidRPr="00627A88" w:rsidRDefault="007341C5" w:rsidP="00627A88">
                            <w:pPr>
                              <w:rPr>
                                <w:sz w:val="32"/>
                                <w:szCs w:val="32"/>
                              </w:rPr>
                            </w:pPr>
                          </w:p>
                          <w:p w14:paraId="739CCA02" w14:textId="77777777" w:rsidR="007341C5" w:rsidRPr="00627A88" w:rsidRDefault="007341C5" w:rsidP="00627A88"/>
                        </w:txbxContent>
                      </v:textbox>
                    </v:shape>
                  </w:pict>
                </mc:Fallback>
              </mc:AlternateContent>
            </w:r>
            <w:r w:rsidR="007341C5">
              <w:rPr>
                <w:rFonts w:ascii="Calibri" w:hAnsi="Calibri" w:cs="Calibri"/>
                <w:b/>
                <w:bCs/>
                <w:noProof/>
                <w:color w:val="FF0000"/>
              </w:rPr>
              <w:drawing>
                <wp:inline distT="0" distB="0" distL="0" distR="0" wp14:anchorId="3D3CEBB2" wp14:editId="652AD88A">
                  <wp:extent cx="885825" cy="971550"/>
                  <wp:effectExtent l="0" t="0" r="0" b="0"/>
                  <wp:docPr id="6" name="Picture 35" descr="5133343125_c62e32912b_z[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5133343125_c62e32912b_z[1]"/>
                          <pic:cNvPicPr>
                            <a:picLocks noChangeAspect="1" noChangeArrowheads="1"/>
                          </pic:cNvPicPr>
                        </pic:nvPicPr>
                        <pic:blipFill>
                          <a:blip r:embed="rId9" cstate="print"/>
                          <a:srcRect/>
                          <a:stretch>
                            <a:fillRect/>
                          </a:stretch>
                        </pic:blipFill>
                        <pic:spPr bwMode="auto">
                          <a:xfrm>
                            <a:off x="0" y="0"/>
                            <a:ext cx="889941" cy="976064"/>
                          </a:xfrm>
                          <a:prstGeom prst="rect">
                            <a:avLst/>
                          </a:prstGeom>
                          <a:noFill/>
                          <a:ln w="9525">
                            <a:noFill/>
                            <a:miter lim="800000"/>
                            <a:headEnd/>
                            <a:tailEnd/>
                          </a:ln>
                        </pic:spPr>
                      </pic:pic>
                    </a:graphicData>
                  </a:graphic>
                </wp:inline>
              </w:drawing>
            </w:r>
          </w:p>
        </w:tc>
        <w:tc>
          <w:tcPr>
            <w:tcW w:w="2105" w:type="dxa"/>
            <w:tcBorders>
              <w:top w:val="single" w:sz="4" w:space="0" w:color="auto"/>
              <w:left w:val="nil"/>
              <w:bottom w:val="nil"/>
              <w:right w:val="single" w:sz="8" w:space="0" w:color="auto"/>
            </w:tcBorders>
            <w:shd w:val="clear" w:color="auto" w:fill="B8CCE4"/>
            <w:vAlign w:val="center"/>
          </w:tcPr>
          <w:p w14:paraId="51FB142C" w14:textId="77777777" w:rsidR="007341C5" w:rsidRPr="00ED0F64" w:rsidRDefault="007341C5" w:rsidP="00CF7A3E">
            <w:pPr>
              <w:jc w:val="center"/>
              <w:rPr>
                <w:rFonts w:ascii="Calibri" w:hAnsi="Calibri" w:cs="Calibri"/>
                <w:b/>
                <w:bCs/>
              </w:rPr>
            </w:pPr>
            <w:r>
              <w:rPr>
                <w:rFonts w:ascii="Calibri" w:hAnsi="Calibri" w:cs="Calibri"/>
                <w:b/>
                <w:bCs/>
              </w:rPr>
              <w:t>Funct</w:t>
            </w:r>
            <w:r w:rsidR="0027387D">
              <w:rPr>
                <w:rFonts w:ascii="Calibri" w:hAnsi="Calibri" w:cs="Calibri"/>
                <w:b/>
                <w:bCs/>
              </w:rPr>
              <w:t xml:space="preserve">ional Gain </w:t>
            </w:r>
            <w:r w:rsidRPr="00ED0F64">
              <w:rPr>
                <w:rFonts w:ascii="Calibri" w:hAnsi="Calibri" w:cs="Calibri"/>
                <w:b/>
                <w:bCs/>
              </w:rPr>
              <w:t>Change</w:t>
            </w:r>
          </w:p>
        </w:tc>
        <w:tc>
          <w:tcPr>
            <w:tcW w:w="2305" w:type="dxa"/>
            <w:tcBorders>
              <w:top w:val="single" w:sz="4" w:space="0" w:color="auto"/>
              <w:left w:val="nil"/>
              <w:bottom w:val="nil"/>
              <w:right w:val="single" w:sz="4" w:space="0" w:color="auto"/>
            </w:tcBorders>
            <w:shd w:val="clear" w:color="auto" w:fill="B8CCE4"/>
            <w:vAlign w:val="center"/>
          </w:tcPr>
          <w:p w14:paraId="2841C82F" w14:textId="77777777" w:rsidR="007341C5" w:rsidRPr="007341C5" w:rsidRDefault="007341C5" w:rsidP="007341C5">
            <w:pPr>
              <w:jc w:val="center"/>
              <w:rPr>
                <w:rFonts w:ascii="Calibri" w:hAnsi="Calibri" w:cs="Calibri"/>
                <w:b/>
                <w:bCs/>
              </w:rPr>
            </w:pPr>
            <w:r>
              <w:rPr>
                <w:rFonts w:ascii="Calibri" w:hAnsi="Calibri" w:cs="Calibri"/>
                <w:b/>
                <w:bCs/>
              </w:rPr>
              <w:t>Average Length of S</w:t>
            </w:r>
            <w:r w:rsidRPr="00ED0F64">
              <w:rPr>
                <w:rFonts w:ascii="Calibri" w:hAnsi="Calibri" w:cs="Calibri"/>
                <w:b/>
                <w:bCs/>
              </w:rPr>
              <w:t>tay</w:t>
            </w:r>
            <w:r>
              <w:rPr>
                <w:rFonts w:ascii="Calibri" w:hAnsi="Calibri" w:cs="Calibri"/>
                <w:b/>
                <w:bCs/>
              </w:rPr>
              <w:t xml:space="preserve">   (days)</w:t>
            </w:r>
          </w:p>
        </w:tc>
      </w:tr>
      <w:tr w:rsidR="007341C5" w:rsidRPr="003A7E4B" w14:paraId="328D1934" w14:textId="77777777" w:rsidTr="00CE05E2">
        <w:trPr>
          <w:trHeight w:val="315"/>
          <w:jc w:val="center"/>
        </w:trPr>
        <w:tc>
          <w:tcPr>
            <w:tcW w:w="5130" w:type="dxa"/>
            <w:tcBorders>
              <w:top w:val="single" w:sz="8" w:space="0" w:color="auto"/>
              <w:left w:val="single" w:sz="4" w:space="0" w:color="auto"/>
              <w:bottom w:val="single" w:sz="8" w:space="0" w:color="auto"/>
              <w:right w:val="single" w:sz="8" w:space="0" w:color="auto"/>
            </w:tcBorders>
            <w:shd w:val="clear" w:color="auto" w:fill="B8CCE4"/>
            <w:noWrap/>
          </w:tcPr>
          <w:p w14:paraId="45796DC1" w14:textId="7AF94A66" w:rsidR="007341C5" w:rsidRPr="00027AA1" w:rsidRDefault="00A33BDB" w:rsidP="0059131C">
            <w:pPr>
              <w:rPr>
                <w:rFonts w:ascii="Calibri" w:hAnsi="Calibri" w:cs="Calibri"/>
                <w:color w:val="FF0000"/>
                <w:sz w:val="32"/>
                <w:szCs w:val="32"/>
              </w:rPr>
            </w:pPr>
            <w:r w:rsidRPr="00A33BDB">
              <w:rPr>
                <w:rFonts w:ascii="Calibri" w:hAnsi="Calibri" w:cs="Calibri"/>
                <w:sz w:val="32"/>
                <w:szCs w:val="32"/>
              </w:rPr>
              <w:t>Marion Health</w:t>
            </w:r>
          </w:p>
        </w:tc>
        <w:tc>
          <w:tcPr>
            <w:tcW w:w="2105" w:type="dxa"/>
            <w:tcBorders>
              <w:top w:val="single" w:sz="8" w:space="0" w:color="auto"/>
              <w:left w:val="nil"/>
              <w:bottom w:val="single" w:sz="8" w:space="0" w:color="auto"/>
              <w:right w:val="single" w:sz="8" w:space="0" w:color="auto"/>
            </w:tcBorders>
            <w:shd w:val="clear" w:color="auto" w:fill="auto"/>
            <w:noWrap/>
            <w:vAlign w:val="center"/>
          </w:tcPr>
          <w:p w14:paraId="5E74628C" w14:textId="690E96E4" w:rsidR="007341C5" w:rsidRPr="00027AA1" w:rsidRDefault="00A33BDB" w:rsidP="00EE7BAE">
            <w:pPr>
              <w:jc w:val="center"/>
              <w:rPr>
                <w:rFonts w:ascii="Calibri" w:hAnsi="Calibri" w:cs="Calibri"/>
                <w:color w:val="FF0000"/>
                <w:sz w:val="32"/>
                <w:szCs w:val="32"/>
              </w:rPr>
            </w:pPr>
            <w:r w:rsidRPr="00A33BDB">
              <w:rPr>
                <w:rFonts w:ascii="Calibri" w:hAnsi="Calibri" w:cs="Calibri"/>
                <w:sz w:val="32"/>
                <w:szCs w:val="32"/>
              </w:rPr>
              <w:t>54.2</w:t>
            </w:r>
          </w:p>
        </w:tc>
        <w:tc>
          <w:tcPr>
            <w:tcW w:w="2305" w:type="dxa"/>
            <w:tcBorders>
              <w:top w:val="single" w:sz="8" w:space="0" w:color="auto"/>
              <w:left w:val="nil"/>
              <w:bottom w:val="single" w:sz="8" w:space="0" w:color="auto"/>
              <w:right w:val="single" w:sz="4" w:space="0" w:color="auto"/>
            </w:tcBorders>
            <w:vAlign w:val="center"/>
          </w:tcPr>
          <w:p w14:paraId="31F5821B" w14:textId="2DB9E68F" w:rsidR="007341C5" w:rsidRPr="00027AA1" w:rsidRDefault="00076608" w:rsidP="00EE7BAE">
            <w:pPr>
              <w:jc w:val="center"/>
              <w:rPr>
                <w:rFonts w:ascii="Calibri" w:hAnsi="Calibri" w:cs="Calibri"/>
                <w:color w:val="FF0000"/>
                <w:sz w:val="32"/>
                <w:szCs w:val="32"/>
              </w:rPr>
            </w:pPr>
            <w:r w:rsidRPr="00076608">
              <w:rPr>
                <w:rFonts w:ascii="Calibri" w:hAnsi="Calibri" w:cs="Calibri"/>
                <w:sz w:val="32"/>
                <w:szCs w:val="32"/>
              </w:rPr>
              <w:t>14.3</w:t>
            </w:r>
          </w:p>
        </w:tc>
      </w:tr>
      <w:tr w:rsidR="007341C5" w:rsidRPr="003A7E4B" w14:paraId="4AFE957D" w14:textId="77777777" w:rsidTr="00CE05E2">
        <w:trPr>
          <w:trHeight w:val="547"/>
          <w:jc w:val="center"/>
        </w:trPr>
        <w:tc>
          <w:tcPr>
            <w:tcW w:w="5130" w:type="dxa"/>
            <w:tcBorders>
              <w:top w:val="nil"/>
              <w:left w:val="single" w:sz="4" w:space="0" w:color="auto"/>
              <w:bottom w:val="single" w:sz="8" w:space="0" w:color="auto"/>
              <w:right w:val="single" w:sz="8" w:space="0" w:color="auto"/>
            </w:tcBorders>
            <w:shd w:val="clear" w:color="auto" w:fill="B8CCE4"/>
            <w:noWrap/>
          </w:tcPr>
          <w:p w14:paraId="6A0CC019" w14:textId="77777777" w:rsidR="007341C5" w:rsidRPr="00027AA1" w:rsidRDefault="007341C5" w:rsidP="0059131C">
            <w:pPr>
              <w:rPr>
                <w:rFonts w:ascii="Calibri" w:hAnsi="Calibri" w:cs="Calibri"/>
                <w:sz w:val="32"/>
                <w:szCs w:val="32"/>
              </w:rPr>
            </w:pPr>
            <w:r w:rsidRPr="00027AA1">
              <w:rPr>
                <w:rFonts w:ascii="Calibri" w:hAnsi="Calibri" w:cs="Calibri"/>
                <w:sz w:val="32"/>
                <w:szCs w:val="32"/>
              </w:rPr>
              <w:t>Nation</w:t>
            </w:r>
          </w:p>
        </w:tc>
        <w:tc>
          <w:tcPr>
            <w:tcW w:w="2105" w:type="dxa"/>
            <w:tcBorders>
              <w:top w:val="nil"/>
              <w:left w:val="nil"/>
              <w:bottom w:val="single" w:sz="8" w:space="0" w:color="auto"/>
              <w:right w:val="single" w:sz="8" w:space="0" w:color="auto"/>
            </w:tcBorders>
            <w:shd w:val="clear" w:color="auto" w:fill="auto"/>
            <w:noWrap/>
            <w:vAlign w:val="center"/>
          </w:tcPr>
          <w:p w14:paraId="0632619E" w14:textId="68342DCC" w:rsidR="007341C5" w:rsidRPr="00027AA1" w:rsidRDefault="00076608" w:rsidP="00EE7BAE">
            <w:pPr>
              <w:jc w:val="center"/>
              <w:rPr>
                <w:rFonts w:ascii="Calibri" w:hAnsi="Calibri" w:cs="Calibri"/>
                <w:color w:val="FF0000"/>
                <w:sz w:val="32"/>
                <w:szCs w:val="32"/>
              </w:rPr>
            </w:pPr>
            <w:r w:rsidRPr="00076608">
              <w:rPr>
                <w:rFonts w:ascii="Calibri" w:hAnsi="Calibri" w:cs="Calibri"/>
                <w:sz w:val="32"/>
                <w:szCs w:val="32"/>
              </w:rPr>
              <w:t>42.1</w:t>
            </w:r>
          </w:p>
        </w:tc>
        <w:tc>
          <w:tcPr>
            <w:tcW w:w="2305" w:type="dxa"/>
            <w:tcBorders>
              <w:top w:val="nil"/>
              <w:left w:val="nil"/>
              <w:bottom w:val="single" w:sz="8" w:space="0" w:color="auto"/>
              <w:right w:val="single" w:sz="4" w:space="0" w:color="auto"/>
            </w:tcBorders>
            <w:vAlign w:val="center"/>
          </w:tcPr>
          <w:p w14:paraId="55D79867" w14:textId="4567E889" w:rsidR="007341C5" w:rsidRPr="00027AA1" w:rsidRDefault="00076608" w:rsidP="00EE7BAE">
            <w:pPr>
              <w:jc w:val="center"/>
              <w:rPr>
                <w:rFonts w:ascii="Calibri" w:hAnsi="Calibri" w:cs="Calibri"/>
                <w:color w:val="FF0000"/>
                <w:sz w:val="32"/>
                <w:szCs w:val="32"/>
              </w:rPr>
            </w:pPr>
            <w:r w:rsidRPr="00076608">
              <w:rPr>
                <w:rFonts w:ascii="Calibri" w:hAnsi="Calibri" w:cs="Calibri"/>
                <w:sz w:val="32"/>
                <w:szCs w:val="32"/>
              </w:rPr>
              <w:t>14.6</w:t>
            </w:r>
          </w:p>
        </w:tc>
      </w:tr>
    </w:tbl>
    <w:p w14:paraId="23B9AFBC" w14:textId="77777777" w:rsidR="00275720" w:rsidRDefault="00275720" w:rsidP="00133BA9">
      <w:pPr>
        <w:rPr>
          <w:b/>
        </w:rPr>
      </w:pPr>
    </w:p>
    <w:tbl>
      <w:tblPr>
        <w:tblW w:w="9682" w:type="dxa"/>
        <w:jc w:val="center"/>
        <w:tblLayout w:type="fixed"/>
        <w:tblLook w:val="0000" w:firstRow="0" w:lastRow="0" w:firstColumn="0" w:lastColumn="0" w:noHBand="0" w:noVBand="0"/>
      </w:tblPr>
      <w:tblGrid>
        <w:gridCol w:w="4901"/>
        <w:gridCol w:w="1650"/>
        <w:gridCol w:w="1530"/>
        <w:gridCol w:w="1601"/>
      </w:tblGrid>
      <w:tr w:rsidR="007341C5" w:rsidRPr="003A7E4B" w14:paraId="56DFF165" w14:textId="77777777" w:rsidTr="0000250C">
        <w:trPr>
          <w:trHeight w:val="1547"/>
          <w:jc w:val="center"/>
        </w:trPr>
        <w:tc>
          <w:tcPr>
            <w:tcW w:w="4901" w:type="dxa"/>
            <w:tcBorders>
              <w:top w:val="single" w:sz="4" w:space="0" w:color="auto"/>
              <w:left w:val="single" w:sz="4" w:space="0" w:color="auto"/>
              <w:bottom w:val="nil"/>
              <w:right w:val="single" w:sz="8" w:space="0" w:color="auto"/>
            </w:tcBorders>
            <w:shd w:val="clear" w:color="auto" w:fill="B8CCE4"/>
            <w:vAlign w:val="center"/>
          </w:tcPr>
          <w:p w14:paraId="2597722D" w14:textId="77777777" w:rsidR="007341C5" w:rsidRPr="008B036D" w:rsidRDefault="00245BAF" w:rsidP="0000250C">
            <w:pPr>
              <w:rPr>
                <w:rFonts w:ascii="Calibri" w:hAnsi="Calibri" w:cs="Calibri"/>
                <w:b/>
                <w:bCs/>
              </w:rPr>
            </w:pPr>
            <w:r>
              <w:rPr>
                <w:rFonts w:ascii="Calibri" w:hAnsi="Calibri" w:cs="Calibri"/>
                <w:b/>
                <w:bCs/>
                <w:noProof/>
                <w:color w:val="FF0000"/>
              </w:rPr>
              <mc:AlternateContent>
                <mc:Choice Requires="wps">
                  <w:drawing>
                    <wp:anchor distT="0" distB="0" distL="114300" distR="114300" simplePos="0" relativeHeight="251666432" behindDoc="0" locked="0" layoutInCell="1" allowOverlap="1" wp14:anchorId="37C20DE9" wp14:editId="2A9C6D13">
                      <wp:simplePos x="0" y="0"/>
                      <wp:positionH relativeFrom="column">
                        <wp:posOffset>914400</wp:posOffset>
                      </wp:positionH>
                      <wp:positionV relativeFrom="paragraph">
                        <wp:posOffset>12065</wp:posOffset>
                      </wp:positionV>
                      <wp:extent cx="1910715" cy="890905"/>
                      <wp:effectExtent l="0" t="0" r="32385" b="61595"/>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0715" cy="890905"/>
                              </a:xfrm>
                              <a:prstGeom prst="rect">
                                <a:avLst/>
                              </a:prstGeom>
                              <a:gradFill rotWithShape="0">
                                <a:gsLst>
                                  <a:gs pos="0">
                                    <a:schemeClr val="accent1">
                                      <a:lumMod val="60000"/>
                                      <a:lumOff val="40000"/>
                                    </a:schemeClr>
                                  </a:gs>
                                  <a:gs pos="50000">
                                    <a:schemeClr val="accent1">
                                      <a:lumMod val="20000"/>
                                      <a:lumOff val="80000"/>
                                    </a:schemeClr>
                                  </a:gs>
                                  <a:gs pos="100000">
                                    <a:schemeClr val="accent1">
                                      <a:lumMod val="60000"/>
                                      <a:lumOff val="40000"/>
                                    </a:schemeClr>
                                  </a:gs>
                                </a:gsLst>
                                <a:lin ang="18900000" scaled="1"/>
                              </a:gradFill>
                              <a:ln w="12700">
                                <a:solidFill>
                                  <a:schemeClr val="accent1">
                                    <a:lumMod val="60000"/>
                                    <a:lumOff val="40000"/>
                                  </a:schemeClr>
                                </a:solidFill>
                                <a:miter lim="800000"/>
                                <a:headEnd/>
                                <a:tailEnd/>
                              </a:ln>
                              <a:effectLst>
                                <a:outerShdw dist="28398" dir="3806097" algn="ctr" rotWithShape="0">
                                  <a:schemeClr val="accent1">
                                    <a:lumMod val="50000"/>
                                    <a:lumOff val="0"/>
                                    <a:alpha val="50000"/>
                                  </a:schemeClr>
                                </a:outerShdw>
                              </a:effectLst>
                            </wps:spPr>
                            <wps:txbx>
                              <w:txbxContent>
                                <w:p w14:paraId="21BE1DEC" w14:textId="77777777" w:rsidR="007341C5" w:rsidRPr="00ED005E" w:rsidRDefault="007341C5" w:rsidP="007341C5">
                                  <w:pPr>
                                    <w:jc w:val="center"/>
                                    <w:rPr>
                                      <w:b/>
                                      <w:sz w:val="36"/>
                                      <w:szCs w:val="36"/>
                                    </w:rPr>
                                  </w:pPr>
                                  <w:r w:rsidRPr="00ED005E">
                                    <w:rPr>
                                      <w:b/>
                                      <w:sz w:val="36"/>
                                      <w:szCs w:val="36"/>
                                    </w:rPr>
                                    <w:t>Stroke   Discharge Outcomes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20DE9" id="Text Box 3" o:spid="_x0000_s1028" type="#_x0000_t202" style="position:absolute;margin-left:1in;margin-top:.95pt;width:150.45pt;height:70.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" fillcolor="#779ecc [1940]" strokecolor="#779ecc [1940]" strokeweight="1pt">
                      <v:fill color2="#d1deee [660]" angle="135" focus="50%" type="gradient"/>
                      <v:shadow on="t" color="#1b2f48 [1604]" opacity=".5" offset="1pt"/>
                      <v:textbox>
                        <w:txbxContent>
                          <w:p w14:paraId="21BE1DEC" w14:textId="77777777" w:rsidR="007341C5" w:rsidRPr="00ED005E" w:rsidRDefault="007341C5" w:rsidP="007341C5">
                            <w:pPr>
                              <w:jc w:val="center"/>
                              <w:rPr>
                                <w:b/>
                                <w:sz w:val="36"/>
                                <w:szCs w:val="36"/>
                              </w:rPr>
                            </w:pPr>
                            <w:r w:rsidRPr="00ED005E">
                              <w:rPr>
                                <w:b/>
                                <w:sz w:val="36"/>
                                <w:szCs w:val="36"/>
                              </w:rPr>
                              <w:t>Stroke   Discharge Outcomes</w:t>
                            </w:r>
                          </w:p>
                        </w:txbxContent>
                      </v:textbox>
                    </v:shape>
                  </w:pict>
                </mc:Fallback>
              </mc:AlternateContent>
            </w:r>
            <w:r w:rsidR="007341C5">
              <w:rPr>
                <w:rFonts w:ascii="Calibri" w:hAnsi="Calibri" w:cs="Calibri"/>
                <w:b/>
                <w:bCs/>
                <w:noProof/>
                <w:color w:val="FF0000"/>
              </w:rPr>
              <w:drawing>
                <wp:inline distT="0" distB="0" distL="0" distR="0" wp14:anchorId="4E114C0A" wp14:editId="089F092F">
                  <wp:extent cx="857250" cy="900545"/>
                  <wp:effectExtent l="0" t="0" r="0" b="0"/>
                  <wp:docPr id="3" name="Picture 3" descr="Inteligncia_bann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nteligncia_banner[1]"/>
                          <pic:cNvPicPr>
                            <a:picLocks noChangeAspect="1" noChangeArrowheads="1"/>
                          </pic:cNvPicPr>
                        </pic:nvPicPr>
                        <pic:blipFill>
                          <a:blip r:embed="rId10" cstate="print"/>
                          <a:srcRect/>
                          <a:stretch>
                            <a:fillRect/>
                          </a:stretch>
                        </pic:blipFill>
                        <pic:spPr bwMode="auto">
                          <a:xfrm>
                            <a:off x="0" y="0"/>
                            <a:ext cx="857250" cy="900545"/>
                          </a:xfrm>
                          <a:prstGeom prst="rect">
                            <a:avLst/>
                          </a:prstGeom>
                          <a:noFill/>
                          <a:ln w="9525">
                            <a:noFill/>
                            <a:miter lim="800000"/>
                            <a:headEnd/>
                            <a:tailEnd/>
                          </a:ln>
                        </pic:spPr>
                      </pic:pic>
                    </a:graphicData>
                  </a:graphic>
                </wp:inline>
              </w:drawing>
            </w:r>
          </w:p>
        </w:tc>
        <w:tc>
          <w:tcPr>
            <w:tcW w:w="1650" w:type="dxa"/>
            <w:tcBorders>
              <w:top w:val="single" w:sz="4" w:space="0" w:color="auto"/>
              <w:left w:val="nil"/>
              <w:bottom w:val="nil"/>
              <w:right w:val="single" w:sz="8" w:space="0" w:color="auto"/>
            </w:tcBorders>
            <w:shd w:val="clear" w:color="auto" w:fill="B8CCE4"/>
            <w:vAlign w:val="center"/>
          </w:tcPr>
          <w:p w14:paraId="3E03E8A3" w14:textId="77777777" w:rsidR="007341C5" w:rsidRPr="00606E3E" w:rsidRDefault="007341C5" w:rsidP="0000250C">
            <w:pPr>
              <w:jc w:val="center"/>
              <w:rPr>
                <w:rFonts w:ascii="Calibri" w:hAnsi="Calibri" w:cs="Calibri"/>
                <w:b/>
                <w:bCs/>
              </w:rPr>
            </w:pPr>
            <w:r>
              <w:rPr>
                <w:rFonts w:ascii="Calibri" w:hAnsi="Calibri" w:cs="Calibri"/>
                <w:b/>
                <w:bCs/>
              </w:rPr>
              <w:t>Discharge Rate Community Setting</w:t>
            </w:r>
          </w:p>
        </w:tc>
        <w:tc>
          <w:tcPr>
            <w:tcW w:w="1530" w:type="dxa"/>
            <w:tcBorders>
              <w:top w:val="single" w:sz="4" w:space="0" w:color="auto"/>
              <w:left w:val="nil"/>
              <w:bottom w:val="nil"/>
              <w:right w:val="single" w:sz="8" w:space="0" w:color="auto"/>
            </w:tcBorders>
            <w:shd w:val="clear" w:color="auto" w:fill="B8CCE4"/>
            <w:vAlign w:val="center"/>
          </w:tcPr>
          <w:p w14:paraId="37008936" w14:textId="77777777" w:rsidR="007341C5" w:rsidRPr="00606E3E" w:rsidRDefault="007341C5" w:rsidP="0000250C">
            <w:pPr>
              <w:jc w:val="center"/>
              <w:rPr>
                <w:rFonts w:ascii="Calibri" w:hAnsi="Calibri" w:cs="Calibri"/>
                <w:b/>
                <w:bCs/>
              </w:rPr>
            </w:pPr>
            <w:r>
              <w:rPr>
                <w:rFonts w:ascii="Calibri" w:hAnsi="Calibri" w:cs="Calibri"/>
                <w:b/>
                <w:bCs/>
              </w:rPr>
              <w:t xml:space="preserve">Discharge </w:t>
            </w:r>
            <w:r w:rsidRPr="00606E3E">
              <w:rPr>
                <w:rFonts w:ascii="Calibri" w:hAnsi="Calibri" w:cs="Calibri"/>
                <w:b/>
                <w:bCs/>
              </w:rPr>
              <w:t>Rate to Skilled Nursing</w:t>
            </w:r>
          </w:p>
        </w:tc>
        <w:tc>
          <w:tcPr>
            <w:tcW w:w="1601" w:type="dxa"/>
            <w:tcBorders>
              <w:top w:val="single" w:sz="4" w:space="0" w:color="auto"/>
              <w:left w:val="nil"/>
              <w:bottom w:val="nil"/>
              <w:right w:val="single" w:sz="4" w:space="0" w:color="auto"/>
            </w:tcBorders>
            <w:shd w:val="clear" w:color="auto" w:fill="B8CCE4"/>
            <w:vAlign w:val="center"/>
          </w:tcPr>
          <w:p w14:paraId="2A9CA7D9" w14:textId="77777777" w:rsidR="007341C5" w:rsidRPr="00606E3E" w:rsidRDefault="007341C5" w:rsidP="0000250C">
            <w:pPr>
              <w:jc w:val="center"/>
              <w:rPr>
                <w:rFonts w:ascii="Calibri" w:hAnsi="Calibri" w:cs="Calibri"/>
                <w:b/>
                <w:bCs/>
              </w:rPr>
            </w:pPr>
            <w:r>
              <w:rPr>
                <w:rFonts w:ascii="Calibri" w:hAnsi="Calibri" w:cs="Calibri"/>
                <w:b/>
                <w:bCs/>
              </w:rPr>
              <w:t>Transfers to Acute Care Hospital</w:t>
            </w:r>
          </w:p>
        </w:tc>
      </w:tr>
      <w:tr w:rsidR="007341C5" w:rsidRPr="003A7E4B" w14:paraId="6F5A8BA0" w14:textId="77777777" w:rsidTr="0000250C">
        <w:trPr>
          <w:trHeight w:val="315"/>
          <w:jc w:val="center"/>
        </w:trPr>
        <w:tc>
          <w:tcPr>
            <w:tcW w:w="4901" w:type="dxa"/>
            <w:tcBorders>
              <w:top w:val="single" w:sz="8" w:space="0" w:color="auto"/>
              <w:left w:val="single" w:sz="4" w:space="0" w:color="auto"/>
              <w:bottom w:val="single" w:sz="8" w:space="0" w:color="auto"/>
              <w:right w:val="single" w:sz="8" w:space="0" w:color="auto"/>
            </w:tcBorders>
            <w:shd w:val="clear" w:color="auto" w:fill="B8CCE4"/>
            <w:noWrap/>
          </w:tcPr>
          <w:p w14:paraId="683C870E" w14:textId="2483BC07" w:rsidR="007341C5" w:rsidRPr="00027AA1" w:rsidRDefault="00A33BDB" w:rsidP="0000250C">
            <w:pPr>
              <w:rPr>
                <w:rFonts w:ascii="Calibri" w:hAnsi="Calibri" w:cs="Calibri"/>
                <w:color w:val="FF0000"/>
                <w:sz w:val="32"/>
                <w:szCs w:val="32"/>
              </w:rPr>
            </w:pPr>
            <w:r w:rsidRPr="00A33BDB">
              <w:rPr>
                <w:rFonts w:ascii="Calibri" w:hAnsi="Calibri" w:cs="Calibri"/>
                <w:sz w:val="32"/>
                <w:szCs w:val="32"/>
              </w:rPr>
              <w:t>Marion Health</w:t>
            </w:r>
          </w:p>
        </w:tc>
        <w:tc>
          <w:tcPr>
            <w:tcW w:w="1650" w:type="dxa"/>
            <w:tcBorders>
              <w:top w:val="single" w:sz="8" w:space="0" w:color="auto"/>
              <w:left w:val="nil"/>
              <w:bottom w:val="single" w:sz="8" w:space="0" w:color="auto"/>
              <w:right w:val="single" w:sz="8" w:space="0" w:color="auto"/>
            </w:tcBorders>
            <w:shd w:val="clear" w:color="auto" w:fill="auto"/>
            <w:noWrap/>
            <w:vAlign w:val="bottom"/>
          </w:tcPr>
          <w:p w14:paraId="75161C58" w14:textId="4874FA12" w:rsidR="007341C5" w:rsidRPr="00027AA1" w:rsidRDefault="00A33BDB" w:rsidP="0000250C">
            <w:pPr>
              <w:jc w:val="center"/>
              <w:rPr>
                <w:rFonts w:ascii="Calibri" w:hAnsi="Calibri" w:cs="Calibri"/>
                <w:color w:val="FF0000"/>
                <w:sz w:val="32"/>
                <w:szCs w:val="32"/>
              </w:rPr>
            </w:pPr>
            <w:r w:rsidRPr="00A33BDB">
              <w:rPr>
                <w:rFonts w:ascii="Calibri" w:hAnsi="Calibri" w:cs="Calibri"/>
                <w:sz w:val="32"/>
                <w:szCs w:val="32"/>
              </w:rPr>
              <w:t>86.5%</w:t>
            </w:r>
          </w:p>
        </w:tc>
        <w:tc>
          <w:tcPr>
            <w:tcW w:w="1530" w:type="dxa"/>
            <w:tcBorders>
              <w:top w:val="single" w:sz="8" w:space="0" w:color="auto"/>
              <w:left w:val="nil"/>
              <w:bottom w:val="single" w:sz="8" w:space="0" w:color="auto"/>
              <w:right w:val="single" w:sz="8" w:space="0" w:color="auto"/>
            </w:tcBorders>
            <w:shd w:val="clear" w:color="auto" w:fill="auto"/>
            <w:noWrap/>
            <w:vAlign w:val="bottom"/>
          </w:tcPr>
          <w:p w14:paraId="6C4A4A43" w14:textId="6B0B1DD7" w:rsidR="007341C5" w:rsidRPr="00027AA1" w:rsidRDefault="00A33BDB" w:rsidP="0000250C">
            <w:pPr>
              <w:jc w:val="center"/>
              <w:rPr>
                <w:rFonts w:ascii="Calibri" w:hAnsi="Calibri" w:cs="Calibri"/>
                <w:color w:val="FF0000"/>
                <w:sz w:val="32"/>
                <w:szCs w:val="32"/>
              </w:rPr>
            </w:pPr>
            <w:r w:rsidRPr="00A33BDB">
              <w:rPr>
                <w:rFonts w:ascii="Calibri" w:hAnsi="Calibri" w:cs="Calibri"/>
                <w:sz w:val="32"/>
                <w:szCs w:val="32"/>
              </w:rPr>
              <w:t>8.1%</w:t>
            </w:r>
          </w:p>
        </w:tc>
        <w:tc>
          <w:tcPr>
            <w:tcW w:w="1601" w:type="dxa"/>
            <w:tcBorders>
              <w:top w:val="single" w:sz="8" w:space="0" w:color="auto"/>
              <w:left w:val="nil"/>
              <w:bottom w:val="single" w:sz="8" w:space="0" w:color="auto"/>
              <w:right w:val="single" w:sz="4" w:space="0" w:color="auto"/>
            </w:tcBorders>
            <w:shd w:val="clear" w:color="auto" w:fill="auto"/>
            <w:noWrap/>
            <w:vAlign w:val="bottom"/>
          </w:tcPr>
          <w:p w14:paraId="790FD490" w14:textId="31EED716" w:rsidR="007341C5" w:rsidRPr="00027AA1" w:rsidRDefault="00A33BDB" w:rsidP="0000250C">
            <w:pPr>
              <w:jc w:val="center"/>
              <w:rPr>
                <w:rFonts w:ascii="Calibri" w:hAnsi="Calibri" w:cs="Calibri"/>
                <w:color w:val="FF0000"/>
                <w:sz w:val="32"/>
                <w:szCs w:val="32"/>
              </w:rPr>
            </w:pPr>
            <w:r w:rsidRPr="00A33BDB">
              <w:rPr>
                <w:rFonts w:ascii="Calibri" w:hAnsi="Calibri" w:cs="Calibri"/>
                <w:sz w:val="32"/>
                <w:szCs w:val="32"/>
              </w:rPr>
              <w:t>2.7%</w:t>
            </w:r>
          </w:p>
        </w:tc>
      </w:tr>
      <w:tr w:rsidR="007341C5" w:rsidRPr="003A7E4B" w14:paraId="7D7594A1" w14:textId="77777777" w:rsidTr="0000250C">
        <w:trPr>
          <w:trHeight w:val="547"/>
          <w:jc w:val="center"/>
        </w:trPr>
        <w:tc>
          <w:tcPr>
            <w:tcW w:w="4901" w:type="dxa"/>
            <w:tcBorders>
              <w:top w:val="nil"/>
              <w:left w:val="single" w:sz="4" w:space="0" w:color="auto"/>
              <w:bottom w:val="single" w:sz="8" w:space="0" w:color="auto"/>
              <w:right w:val="single" w:sz="8" w:space="0" w:color="auto"/>
            </w:tcBorders>
            <w:shd w:val="clear" w:color="auto" w:fill="B8CCE4"/>
            <w:noWrap/>
          </w:tcPr>
          <w:p w14:paraId="7FAB67F1" w14:textId="77777777" w:rsidR="007341C5" w:rsidRPr="00027AA1" w:rsidRDefault="007341C5" w:rsidP="0000250C">
            <w:pPr>
              <w:rPr>
                <w:rFonts w:ascii="Calibri" w:hAnsi="Calibri" w:cs="Calibri"/>
                <w:sz w:val="32"/>
                <w:szCs w:val="32"/>
              </w:rPr>
            </w:pPr>
            <w:r w:rsidRPr="00027AA1">
              <w:rPr>
                <w:rFonts w:ascii="Calibri" w:hAnsi="Calibri" w:cs="Calibri"/>
                <w:sz w:val="32"/>
                <w:szCs w:val="32"/>
              </w:rPr>
              <w:t>Nation</w:t>
            </w:r>
          </w:p>
        </w:tc>
        <w:tc>
          <w:tcPr>
            <w:tcW w:w="1650" w:type="dxa"/>
            <w:tcBorders>
              <w:top w:val="nil"/>
              <w:left w:val="nil"/>
              <w:bottom w:val="single" w:sz="8" w:space="0" w:color="auto"/>
              <w:right w:val="single" w:sz="8" w:space="0" w:color="auto"/>
            </w:tcBorders>
            <w:shd w:val="clear" w:color="auto" w:fill="auto"/>
            <w:noWrap/>
            <w:vAlign w:val="bottom"/>
          </w:tcPr>
          <w:p w14:paraId="6DBF7B43" w14:textId="2CCF79B1" w:rsidR="007341C5" w:rsidRPr="00027AA1" w:rsidRDefault="00A33BDB" w:rsidP="0000250C">
            <w:pPr>
              <w:jc w:val="center"/>
              <w:rPr>
                <w:rFonts w:ascii="Calibri" w:hAnsi="Calibri" w:cs="Calibri"/>
                <w:color w:val="FF0000"/>
                <w:sz w:val="32"/>
                <w:szCs w:val="32"/>
              </w:rPr>
            </w:pPr>
            <w:r w:rsidRPr="00A33BDB">
              <w:rPr>
                <w:rFonts w:ascii="Calibri" w:hAnsi="Calibri" w:cs="Calibri"/>
                <w:sz w:val="32"/>
                <w:szCs w:val="32"/>
              </w:rPr>
              <w:t>77.4</w:t>
            </w:r>
            <w:r w:rsidR="007341C5" w:rsidRPr="00A33BDB">
              <w:rPr>
                <w:rFonts w:ascii="Calibri" w:hAnsi="Calibri" w:cs="Calibri"/>
                <w:sz w:val="32"/>
                <w:szCs w:val="32"/>
              </w:rPr>
              <w:t>%</w:t>
            </w:r>
          </w:p>
        </w:tc>
        <w:tc>
          <w:tcPr>
            <w:tcW w:w="1530" w:type="dxa"/>
            <w:tcBorders>
              <w:top w:val="nil"/>
              <w:left w:val="nil"/>
              <w:bottom w:val="single" w:sz="8" w:space="0" w:color="auto"/>
              <w:right w:val="single" w:sz="8" w:space="0" w:color="auto"/>
            </w:tcBorders>
            <w:shd w:val="clear" w:color="auto" w:fill="auto"/>
            <w:noWrap/>
            <w:vAlign w:val="bottom"/>
          </w:tcPr>
          <w:p w14:paraId="65E8BD23" w14:textId="2DA3E59E" w:rsidR="007341C5" w:rsidRPr="00027AA1" w:rsidRDefault="00A33BDB" w:rsidP="0000250C">
            <w:pPr>
              <w:jc w:val="center"/>
              <w:rPr>
                <w:rFonts w:ascii="Calibri" w:hAnsi="Calibri" w:cs="Calibri"/>
                <w:color w:val="FF0000"/>
                <w:sz w:val="32"/>
                <w:szCs w:val="32"/>
              </w:rPr>
            </w:pPr>
            <w:r w:rsidRPr="00A33BDB">
              <w:rPr>
                <w:rFonts w:ascii="Calibri" w:hAnsi="Calibri" w:cs="Calibri"/>
                <w:sz w:val="32"/>
                <w:szCs w:val="32"/>
              </w:rPr>
              <w:t>16%</w:t>
            </w:r>
          </w:p>
        </w:tc>
        <w:tc>
          <w:tcPr>
            <w:tcW w:w="1601" w:type="dxa"/>
            <w:tcBorders>
              <w:top w:val="nil"/>
              <w:left w:val="nil"/>
              <w:bottom w:val="single" w:sz="8" w:space="0" w:color="auto"/>
              <w:right w:val="single" w:sz="4" w:space="0" w:color="auto"/>
            </w:tcBorders>
            <w:shd w:val="clear" w:color="auto" w:fill="auto"/>
            <w:noWrap/>
            <w:vAlign w:val="bottom"/>
          </w:tcPr>
          <w:p w14:paraId="2CACD509" w14:textId="0DFFBF31" w:rsidR="007341C5" w:rsidRPr="00027AA1" w:rsidRDefault="00A33BDB" w:rsidP="0000250C">
            <w:pPr>
              <w:jc w:val="center"/>
              <w:rPr>
                <w:rFonts w:ascii="Calibri" w:hAnsi="Calibri" w:cs="Calibri"/>
                <w:color w:val="FF0000"/>
                <w:sz w:val="32"/>
                <w:szCs w:val="32"/>
              </w:rPr>
            </w:pPr>
            <w:r w:rsidRPr="00A33BDB">
              <w:rPr>
                <w:rFonts w:ascii="Calibri" w:hAnsi="Calibri" w:cs="Calibri"/>
                <w:sz w:val="32"/>
                <w:szCs w:val="32"/>
              </w:rPr>
              <w:t>9.5%</w:t>
            </w:r>
          </w:p>
        </w:tc>
      </w:tr>
    </w:tbl>
    <w:p w14:paraId="22D3E6F1" w14:textId="77777777" w:rsidR="00486B94" w:rsidRDefault="00486B94" w:rsidP="00133BA9">
      <w:pPr>
        <w:rPr>
          <w:b/>
        </w:rPr>
      </w:pPr>
    </w:p>
    <w:p w14:paraId="364F682B" w14:textId="58F6B988" w:rsidR="00486B94" w:rsidRPr="003A079E" w:rsidRDefault="00486B94" w:rsidP="00486B94">
      <w:pPr>
        <w:pStyle w:val="BodyText"/>
        <w:tabs>
          <w:tab w:val="left" w:pos="11520"/>
        </w:tabs>
        <w:ind w:right="-45"/>
        <w:rPr>
          <w:rFonts w:asciiTheme="minorHAnsi" w:hAnsiTheme="minorHAnsi" w:cs="Calibri"/>
          <w:color w:val="FF0000"/>
          <w:szCs w:val="28"/>
        </w:rPr>
      </w:pPr>
      <w:r w:rsidRPr="003A079E">
        <w:rPr>
          <w:rFonts w:asciiTheme="minorHAnsi" w:hAnsiTheme="minorHAnsi" w:cs="Calibri"/>
          <w:szCs w:val="28"/>
        </w:rPr>
        <w:t xml:space="preserve">Of the </w:t>
      </w:r>
      <w:r w:rsidR="00A33BDB" w:rsidRPr="003A079E">
        <w:rPr>
          <w:rFonts w:asciiTheme="minorHAnsi" w:hAnsiTheme="minorHAnsi" w:cs="Calibri"/>
          <w:szCs w:val="28"/>
        </w:rPr>
        <w:t>37</w:t>
      </w:r>
      <w:r w:rsidR="00A33BDB" w:rsidRPr="003A079E">
        <w:rPr>
          <w:rFonts w:asciiTheme="minorHAnsi" w:hAnsiTheme="minorHAnsi" w:cs="Calibri"/>
          <w:color w:val="FF0000"/>
          <w:szCs w:val="28"/>
        </w:rPr>
        <w:t xml:space="preserve"> </w:t>
      </w:r>
      <w:r w:rsidRPr="003A079E">
        <w:rPr>
          <w:rFonts w:asciiTheme="minorHAnsi" w:hAnsiTheme="minorHAnsi" w:cs="Calibri"/>
          <w:szCs w:val="28"/>
        </w:rPr>
        <w:t xml:space="preserve">stroke patients served here in </w:t>
      </w:r>
      <w:r w:rsidR="00A33BDB" w:rsidRPr="003A079E">
        <w:rPr>
          <w:rFonts w:asciiTheme="minorHAnsi" w:hAnsiTheme="minorHAnsi" w:cs="Calibri"/>
          <w:szCs w:val="28"/>
        </w:rPr>
        <w:t>2022</w:t>
      </w:r>
      <w:r w:rsidR="0027387D" w:rsidRPr="003A079E">
        <w:rPr>
          <w:rFonts w:asciiTheme="minorHAnsi" w:hAnsiTheme="minorHAnsi" w:cs="Calibri"/>
          <w:szCs w:val="28"/>
        </w:rPr>
        <w:t>, the overall functional</w:t>
      </w:r>
      <w:r w:rsidRPr="003A079E">
        <w:rPr>
          <w:rFonts w:asciiTheme="minorHAnsi" w:hAnsiTheme="minorHAnsi" w:cs="Calibri"/>
          <w:szCs w:val="28"/>
        </w:rPr>
        <w:t xml:space="preserve"> gain attained was </w:t>
      </w:r>
      <w:r w:rsidR="00076608" w:rsidRPr="003A079E">
        <w:rPr>
          <w:rFonts w:asciiTheme="minorHAnsi" w:hAnsiTheme="minorHAnsi" w:cs="Calibri"/>
          <w:b/>
          <w:szCs w:val="28"/>
        </w:rPr>
        <w:t>54.2</w:t>
      </w:r>
      <w:r w:rsidRPr="003A079E">
        <w:rPr>
          <w:rFonts w:asciiTheme="minorHAnsi" w:hAnsiTheme="minorHAnsi" w:cs="Calibri"/>
          <w:szCs w:val="28"/>
        </w:rPr>
        <w:t xml:space="preserve"> </w:t>
      </w:r>
      <w:r w:rsidR="007341C5" w:rsidRPr="003A079E">
        <w:rPr>
          <w:rFonts w:asciiTheme="minorHAnsi" w:hAnsiTheme="minorHAnsi" w:cs="Calibri"/>
          <w:szCs w:val="28"/>
        </w:rPr>
        <w:t>which is</w:t>
      </w:r>
      <w:r w:rsidR="007341C5" w:rsidRPr="003A079E">
        <w:rPr>
          <w:rFonts w:asciiTheme="minorHAnsi" w:hAnsiTheme="minorHAnsi" w:cs="Calibri"/>
          <w:color w:val="FF0000"/>
          <w:szCs w:val="28"/>
        </w:rPr>
        <w:t xml:space="preserve"> </w:t>
      </w:r>
      <w:r w:rsidR="00076608" w:rsidRPr="003A079E">
        <w:rPr>
          <w:rFonts w:asciiTheme="minorHAnsi" w:hAnsiTheme="minorHAnsi" w:cs="Calibri"/>
          <w:szCs w:val="28"/>
        </w:rPr>
        <w:t>above</w:t>
      </w:r>
      <w:r w:rsidR="007341C5" w:rsidRPr="003A079E">
        <w:rPr>
          <w:rFonts w:asciiTheme="minorHAnsi" w:hAnsiTheme="minorHAnsi" w:cs="Calibri"/>
          <w:szCs w:val="28"/>
        </w:rPr>
        <w:t xml:space="preserve"> the expected overall</w:t>
      </w:r>
      <w:r w:rsidR="007341C5" w:rsidRPr="003A079E">
        <w:rPr>
          <w:rFonts w:asciiTheme="minorHAnsi" w:hAnsiTheme="minorHAnsi" w:cs="Calibri"/>
          <w:color w:val="FF0000"/>
          <w:szCs w:val="28"/>
        </w:rPr>
        <w:t xml:space="preserve"> </w:t>
      </w:r>
      <w:r w:rsidR="007341C5" w:rsidRPr="003A079E">
        <w:rPr>
          <w:rFonts w:asciiTheme="minorHAnsi" w:hAnsiTheme="minorHAnsi" w:cs="Calibri"/>
          <w:szCs w:val="28"/>
        </w:rPr>
        <w:t xml:space="preserve">target.  </w:t>
      </w:r>
    </w:p>
    <w:p w14:paraId="1F5C1170" w14:textId="2B0D878C" w:rsidR="00486B94" w:rsidRPr="003A079E" w:rsidRDefault="00486B94" w:rsidP="00486B94">
      <w:pPr>
        <w:pStyle w:val="BodyText"/>
        <w:tabs>
          <w:tab w:val="left" w:pos="11520"/>
        </w:tabs>
        <w:ind w:right="-45"/>
        <w:rPr>
          <w:rFonts w:asciiTheme="minorHAnsi" w:hAnsiTheme="minorHAnsi" w:cs="Calibri"/>
          <w:color w:val="FF0000"/>
          <w:szCs w:val="28"/>
        </w:rPr>
      </w:pPr>
      <w:r w:rsidRPr="003A079E">
        <w:rPr>
          <w:rFonts w:asciiTheme="minorHAnsi" w:hAnsiTheme="minorHAnsi" w:cs="Calibri"/>
          <w:szCs w:val="28"/>
        </w:rPr>
        <w:t xml:space="preserve">Our greatest achievements are in preparing our patients to return home or to a community setting, </w:t>
      </w:r>
      <w:r w:rsidR="00076608" w:rsidRPr="003A079E">
        <w:rPr>
          <w:rFonts w:asciiTheme="minorHAnsi" w:hAnsiTheme="minorHAnsi" w:cs="Calibri"/>
          <w:szCs w:val="28"/>
        </w:rPr>
        <w:t>86.5</w:t>
      </w:r>
      <w:r w:rsidRPr="003A079E">
        <w:rPr>
          <w:rFonts w:asciiTheme="minorHAnsi" w:hAnsiTheme="minorHAnsi" w:cs="Calibri"/>
          <w:szCs w:val="28"/>
        </w:rPr>
        <w:t>% achieved this successfully!</w:t>
      </w:r>
    </w:p>
    <w:p w14:paraId="2A15CB08" w14:textId="77777777" w:rsidR="00486B94" w:rsidRDefault="00486B94" w:rsidP="00133BA9">
      <w:pPr>
        <w:rPr>
          <w:b/>
        </w:rPr>
      </w:pPr>
    </w:p>
    <w:p w14:paraId="211AC77A" w14:textId="77777777" w:rsidR="00486B94" w:rsidRDefault="00486B94" w:rsidP="00133BA9">
      <w:pPr>
        <w:rPr>
          <w:b/>
        </w:rPr>
      </w:pPr>
    </w:p>
    <w:p w14:paraId="1B63576F" w14:textId="77777777" w:rsidR="00C60F8C" w:rsidRDefault="00A224AB" w:rsidP="00A224AB">
      <w:pPr>
        <w:ind w:left="450" w:right="450"/>
        <w:rPr>
          <w:b/>
        </w:rPr>
      </w:pPr>
      <w:r>
        <w:rPr>
          <w:b/>
          <w:noProof/>
        </w:rPr>
        <w:drawing>
          <wp:inline distT="0" distB="0" distL="0" distR="0" wp14:anchorId="582FF29D" wp14:editId="7AF72AE3">
            <wp:extent cx="6143625" cy="1552575"/>
            <wp:effectExtent l="38100" t="0" r="28575" b="9525"/>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4D1DF512" w14:textId="77777777" w:rsidR="00B963A5" w:rsidRDefault="00B963A5" w:rsidP="003238D4">
      <w:pPr>
        <w:tabs>
          <w:tab w:val="left" w:pos="0"/>
        </w:tabs>
        <w:spacing w:after="0" w:line="240" w:lineRule="auto"/>
        <w:ind w:right="270"/>
        <w:rPr>
          <w:b/>
        </w:rPr>
      </w:pPr>
    </w:p>
    <w:p w14:paraId="114F92C7" w14:textId="77777777" w:rsidR="001D51B5" w:rsidRPr="003A079E" w:rsidRDefault="001D51B5" w:rsidP="001D51B5">
      <w:pPr>
        <w:rPr>
          <w:rFonts w:cs="Calibri"/>
          <w:b/>
          <w:color w:val="FF0000"/>
          <w:sz w:val="28"/>
          <w:szCs w:val="28"/>
          <w:u w:val="single"/>
        </w:rPr>
      </w:pPr>
    </w:p>
    <w:p w14:paraId="34BE8A9A" w14:textId="58FFA984" w:rsidR="001D51B5" w:rsidRPr="003A079E" w:rsidRDefault="00076608" w:rsidP="001D51B5">
      <w:pPr>
        <w:rPr>
          <w:rFonts w:cs="Calibri"/>
          <w:b/>
          <w:sz w:val="28"/>
          <w:szCs w:val="28"/>
        </w:rPr>
      </w:pPr>
      <w:bookmarkStart w:id="0" w:name="_Hlk126128901"/>
      <w:r w:rsidRPr="003A079E">
        <w:rPr>
          <w:rFonts w:cs="Calibri"/>
          <w:b/>
          <w:sz w:val="28"/>
          <w:szCs w:val="28"/>
        </w:rPr>
        <w:t>Marion Health</w:t>
      </w:r>
      <w:r w:rsidRPr="003A079E">
        <w:rPr>
          <w:rFonts w:cs="Calibri"/>
          <w:b/>
          <w:sz w:val="28"/>
          <w:szCs w:val="28"/>
          <w:u w:val="single"/>
        </w:rPr>
        <w:t xml:space="preserve"> </w:t>
      </w:r>
      <w:r w:rsidR="008E5B16" w:rsidRPr="003A079E">
        <w:rPr>
          <w:rFonts w:cs="Calibri"/>
          <w:b/>
          <w:sz w:val="28"/>
          <w:szCs w:val="28"/>
        </w:rPr>
        <w:t>Rehabilitation Program</w:t>
      </w:r>
      <w:r w:rsidR="001D51B5" w:rsidRPr="003A079E">
        <w:rPr>
          <w:rFonts w:cs="Calibri"/>
          <w:b/>
          <w:sz w:val="28"/>
          <w:szCs w:val="28"/>
        </w:rPr>
        <w:t xml:space="preserve"> Individualized Information &amp; Disclosure</w:t>
      </w:r>
    </w:p>
    <w:p w14:paraId="0CD7F32A" w14:textId="77777777" w:rsidR="001D51B5" w:rsidRPr="003A079E" w:rsidRDefault="001D51B5" w:rsidP="001D51B5">
      <w:pPr>
        <w:pStyle w:val="BodyText"/>
        <w:jc w:val="both"/>
        <w:rPr>
          <w:rFonts w:asciiTheme="minorHAnsi" w:hAnsiTheme="minorHAnsi" w:cs="Calibri"/>
          <w:szCs w:val="28"/>
        </w:rPr>
      </w:pPr>
      <w:r w:rsidRPr="003A079E">
        <w:rPr>
          <w:b/>
          <w:szCs w:val="28"/>
        </w:rPr>
        <w:t>YOUR CARE:</w:t>
      </w:r>
      <w:r w:rsidRPr="003A079E">
        <w:rPr>
          <w:rFonts w:asciiTheme="minorHAnsi" w:hAnsiTheme="minorHAnsi" w:cs="Calibri"/>
          <w:szCs w:val="28"/>
        </w:rPr>
        <w:t xml:space="preserve"> </w:t>
      </w:r>
    </w:p>
    <w:p w14:paraId="53985518" w14:textId="77777777" w:rsidR="001D51B5" w:rsidRPr="003A079E" w:rsidRDefault="001D51B5" w:rsidP="001D51B5">
      <w:pPr>
        <w:pStyle w:val="BodyText"/>
        <w:jc w:val="both"/>
        <w:rPr>
          <w:rFonts w:asciiTheme="minorHAnsi" w:hAnsiTheme="minorHAnsi" w:cs="Calibri"/>
          <w:szCs w:val="28"/>
        </w:rPr>
      </w:pPr>
      <w:r w:rsidRPr="003A079E">
        <w:rPr>
          <w:rFonts w:asciiTheme="minorHAnsi" w:hAnsiTheme="minorHAnsi" w:cs="Calibri"/>
          <w:szCs w:val="28"/>
        </w:rPr>
        <w:t>Your program will include individualized frequency and interventi</w:t>
      </w:r>
      <w:r w:rsidR="008E5B16" w:rsidRPr="003A079E">
        <w:rPr>
          <w:rFonts w:asciiTheme="minorHAnsi" w:hAnsiTheme="minorHAnsi" w:cs="Calibri"/>
          <w:szCs w:val="28"/>
        </w:rPr>
        <w:t>on by the following disciplines.  A</w:t>
      </w:r>
      <w:r w:rsidRPr="003A079E">
        <w:rPr>
          <w:rFonts w:asciiTheme="minorHAnsi" w:hAnsiTheme="minorHAnsi" w:cs="Calibri"/>
          <w:szCs w:val="28"/>
        </w:rPr>
        <w:t>n approximate plan will include:</w:t>
      </w:r>
    </w:p>
    <w:p w14:paraId="16055476" w14:textId="77777777" w:rsidR="001D51B5" w:rsidRPr="003A079E" w:rsidRDefault="001D51B5" w:rsidP="001D51B5">
      <w:pPr>
        <w:pStyle w:val="BodyText"/>
        <w:jc w:val="both"/>
        <w:rPr>
          <w:rFonts w:asciiTheme="minorHAnsi" w:hAnsiTheme="minorHAnsi" w:cs="Calibri"/>
          <w:szCs w:val="28"/>
        </w:rPr>
      </w:pPr>
    </w:p>
    <w:p w14:paraId="6585E511" w14:textId="77777777" w:rsidR="003238D4" w:rsidRPr="003A079E" w:rsidRDefault="00ED005E" w:rsidP="003238D4">
      <w:pPr>
        <w:pStyle w:val="BodyText"/>
        <w:numPr>
          <w:ilvl w:val="0"/>
          <w:numId w:val="17"/>
        </w:numPr>
        <w:rPr>
          <w:rFonts w:ascii="Calibri" w:hAnsi="Calibri" w:cs="Calibri"/>
          <w:szCs w:val="28"/>
        </w:rPr>
      </w:pPr>
      <w:r w:rsidRPr="003A079E">
        <w:rPr>
          <w:rFonts w:ascii="Calibri" w:hAnsi="Calibri" w:cs="Calibri"/>
          <w:szCs w:val="28"/>
        </w:rPr>
        <w:t>PT:</w:t>
      </w:r>
      <w:r w:rsidR="00EE7BAE" w:rsidRPr="003A079E">
        <w:rPr>
          <w:rFonts w:ascii="Calibri" w:hAnsi="Calibri" w:cs="Calibri"/>
          <w:szCs w:val="28"/>
        </w:rPr>
        <w:t xml:space="preserve">  </w:t>
      </w:r>
      <w:r w:rsidRPr="003A079E">
        <w:rPr>
          <w:rFonts w:ascii="Calibri" w:hAnsi="Calibri" w:cs="Calibri"/>
          <w:szCs w:val="28"/>
        </w:rPr>
        <w:t>_____</w:t>
      </w:r>
      <w:r w:rsidR="003238D4" w:rsidRPr="003A079E">
        <w:rPr>
          <w:rFonts w:ascii="Calibri" w:hAnsi="Calibri" w:cs="Calibri"/>
          <w:szCs w:val="28"/>
        </w:rPr>
        <w:t xml:space="preserve">minutes per day </w:t>
      </w:r>
      <w:r w:rsidRPr="003A079E">
        <w:rPr>
          <w:rFonts w:ascii="Calibri" w:hAnsi="Calibri" w:cs="Calibri"/>
          <w:szCs w:val="28"/>
        </w:rPr>
        <w:t>for strengthening</w:t>
      </w:r>
      <w:r w:rsidR="00EC2F0B" w:rsidRPr="003A079E">
        <w:rPr>
          <w:rFonts w:ascii="Calibri" w:hAnsi="Calibri" w:cs="Calibri"/>
          <w:szCs w:val="28"/>
        </w:rPr>
        <w:t>, balance,</w:t>
      </w:r>
      <w:r w:rsidRPr="003A079E">
        <w:rPr>
          <w:rFonts w:ascii="Calibri" w:hAnsi="Calibri" w:cs="Calibri"/>
          <w:szCs w:val="28"/>
        </w:rPr>
        <w:t xml:space="preserve"> and mobility</w:t>
      </w:r>
    </w:p>
    <w:p w14:paraId="5CB1B1D6" w14:textId="221A3F8C" w:rsidR="003238D4" w:rsidRPr="003A079E" w:rsidRDefault="00ED005E" w:rsidP="003238D4">
      <w:pPr>
        <w:pStyle w:val="BodyText"/>
        <w:numPr>
          <w:ilvl w:val="0"/>
          <w:numId w:val="17"/>
        </w:numPr>
        <w:rPr>
          <w:rFonts w:ascii="Calibri" w:hAnsi="Calibri" w:cs="Calibri"/>
          <w:szCs w:val="28"/>
        </w:rPr>
      </w:pPr>
      <w:r w:rsidRPr="003A079E">
        <w:rPr>
          <w:rFonts w:ascii="Calibri" w:hAnsi="Calibri" w:cs="Calibri"/>
          <w:szCs w:val="28"/>
        </w:rPr>
        <w:t>OT:</w:t>
      </w:r>
      <w:r w:rsidR="00EE7BAE" w:rsidRPr="003A079E">
        <w:rPr>
          <w:rFonts w:ascii="Calibri" w:hAnsi="Calibri" w:cs="Calibri"/>
          <w:szCs w:val="28"/>
        </w:rPr>
        <w:t xml:space="preserve"> </w:t>
      </w:r>
      <w:r w:rsidRPr="003A079E">
        <w:rPr>
          <w:rFonts w:ascii="Calibri" w:hAnsi="Calibri" w:cs="Calibri"/>
          <w:szCs w:val="28"/>
        </w:rPr>
        <w:t>_____</w:t>
      </w:r>
      <w:r w:rsidR="003238D4" w:rsidRPr="003A079E">
        <w:rPr>
          <w:rFonts w:ascii="Calibri" w:hAnsi="Calibri" w:cs="Calibri"/>
          <w:szCs w:val="28"/>
        </w:rPr>
        <w:t>minutes per d</w:t>
      </w:r>
      <w:r w:rsidR="00EC2F0B" w:rsidRPr="003A079E">
        <w:rPr>
          <w:rFonts w:ascii="Calibri" w:hAnsi="Calibri" w:cs="Calibri"/>
          <w:szCs w:val="28"/>
        </w:rPr>
        <w:t xml:space="preserve">ay for </w:t>
      </w:r>
      <w:r w:rsidR="003A079E" w:rsidRPr="003A079E">
        <w:rPr>
          <w:rFonts w:ascii="Calibri" w:hAnsi="Calibri" w:cs="Calibri"/>
          <w:szCs w:val="28"/>
        </w:rPr>
        <w:t>self-care</w:t>
      </w:r>
      <w:r w:rsidR="00EC2F0B" w:rsidRPr="003A079E">
        <w:rPr>
          <w:rFonts w:ascii="Calibri" w:hAnsi="Calibri" w:cs="Calibri"/>
          <w:szCs w:val="28"/>
        </w:rPr>
        <w:t xml:space="preserve"> skills such as </w:t>
      </w:r>
      <w:r w:rsidR="003238D4" w:rsidRPr="003A079E">
        <w:rPr>
          <w:rFonts w:ascii="Calibri" w:hAnsi="Calibri" w:cs="Calibri"/>
          <w:szCs w:val="28"/>
        </w:rPr>
        <w:t xml:space="preserve">bathing, dressing, grooming, &amp; eating </w:t>
      </w:r>
    </w:p>
    <w:p w14:paraId="280057D4" w14:textId="77777777" w:rsidR="003238D4" w:rsidRPr="003A079E" w:rsidRDefault="00ED005E" w:rsidP="00803E6E">
      <w:pPr>
        <w:pStyle w:val="BodyText"/>
        <w:numPr>
          <w:ilvl w:val="0"/>
          <w:numId w:val="17"/>
        </w:numPr>
        <w:rPr>
          <w:rFonts w:ascii="Calibri" w:hAnsi="Calibri" w:cs="Calibri"/>
          <w:szCs w:val="28"/>
        </w:rPr>
      </w:pPr>
      <w:r w:rsidRPr="003A079E">
        <w:rPr>
          <w:rFonts w:ascii="Calibri" w:hAnsi="Calibri" w:cs="Calibri"/>
          <w:szCs w:val="28"/>
        </w:rPr>
        <w:t>ST:</w:t>
      </w:r>
      <w:r w:rsidR="00EE7BAE" w:rsidRPr="003A079E">
        <w:rPr>
          <w:rFonts w:ascii="Calibri" w:hAnsi="Calibri" w:cs="Calibri"/>
          <w:szCs w:val="28"/>
        </w:rPr>
        <w:t xml:space="preserve">  </w:t>
      </w:r>
      <w:r w:rsidRPr="003A079E">
        <w:rPr>
          <w:rFonts w:ascii="Calibri" w:hAnsi="Calibri" w:cs="Calibri"/>
          <w:szCs w:val="28"/>
        </w:rPr>
        <w:t>_____</w:t>
      </w:r>
      <w:r w:rsidR="00FF1C8D" w:rsidRPr="003A079E">
        <w:rPr>
          <w:rFonts w:ascii="Calibri" w:hAnsi="Calibri" w:cs="Calibri"/>
          <w:szCs w:val="28"/>
        </w:rPr>
        <w:t>minutes per day for</w:t>
      </w:r>
      <w:r w:rsidR="003238D4" w:rsidRPr="003A079E">
        <w:rPr>
          <w:rFonts w:ascii="Calibri" w:hAnsi="Calibri" w:cs="Calibri"/>
          <w:szCs w:val="28"/>
        </w:rPr>
        <w:t xml:space="preserve"> difficulties in thought processes, swallowing </w:t>
      </w:r>
      <w:r w:rsidR="00803E6E" w:rsidRPr="003A079E">
        <w:rPr>
          <w:rFonts w:ascii="Calibri" w:hAnsi="Calibri" w:cs="Calibri"/>
          <w:szCs w:val="28"/>
        </w:rPr>
        <w:t xml:space="preserve">and/or </w:t>
      </w:r>
      <w:r w:rsidR="003238D4" w:rsidRPr="003A079E">
        <w:rPr>
          <w:rFonts w:ascii="Calibri" w:hAnsi="Calibri" w:cs="Calibri"/>
          <w:szCs w:val="28"/>
        </w:rPr>
        <w:t xml:space="preserve">speaking </w:t>
      </w:r>
    </w:p>
    <w:p w14:paraId="303627E0" w14:textId="77777777" w:rsidR="003238D4" w:rsidRPr="003A079E" w:rsidRDefault="003238D4" w:rsidP="003238D4">
      <w:pPr>
        <w:pStyle w:val="BodyText"/>
        <w:ind w:left="720"/>
        <w:rPr>
          <w:rFonts w:ascii="Calibri" w:hAnsi="Calibri" w:cs="Calibri"/>
          <w:szCs w:val="28"/>
        </w:rPr>
      </w:pPr>
    </w:p>
    <w:p w14:paraId="28A47745" w14:textId="30A7D4B4" w:rsidR="001D51B5" w:rsidRPr="003A079E" w:rsidRDefault="001D51B5" w:rsidP="001D51B5">
      <w:pPr>
        <w:pStyle w:val="BodyText"/>
        <w:rPr>
          <w:rFonts w:asciiTheme="minorHAnsi" w:hAnsiTheme="minorHAnsi" w:cs="Calibri"/>
          <w:szCs w:val="28"/>
        </w:rPr>
      </w:pPr>
      <w:r w:rsidRPr="003A079E">
        <w:rPr>
          <w:rFonts w:asciiTheme="minorHAnsi" w:hAnsiTheme="minorHAnsi" w:cs="Calibri"/>
          <w:szCs w:val="28"/>
        </w:rPr>
        <w:t xml:space="preserve">A combination of these services will be provided at least 3 hours per day, usually in the morning </w:t>
      </w:r>
      <w:r w:rsidRPr="003A079E">
        <w:rPr>
          <w:rFonts w:asciiTheme="minorHAnsi" w:hAnsiTheme="minorHAnsi" w:cs="Calibri"/>
          <w:szCs w:val="28"/>
          <w:u w:val="single"/>
        </w:rPr>
        <w:t>and</w:t>
      </w:r>
      <w:r w:rsidRPr="003A079E">
        <w:rPr>
          <w:rFonts w:asciiTheme="minorHAnsi" w:hAnsiTheme="minorHAnsi" w:cs="Calibri"/>
          <w:szCs w:val="28"/>
        </w:rPr>
        <w:t xml:space="preserve"> afternoon. Lunch and rest period are at mid-day. Based on your needs, you may receive additional therapy on the weekends. In addition, other therapeutic services</w:t>
      </w:r>
      <w:r w:rsidR="008E5B16" w:rsidRPr="003A079E">
        <w:rPr>
          <w:rFonts w:asciiTheme="minorHAnsi" w:hAnsiTheme="minorHAnsi" w:cs="Calibri"/>
          <w:szCs w:val="28"/>
        </w:rPr>
        <w:t xml:space="preserve"> may </w:t>
      </w:r>
      <w:r w:rsidR="003A079E" w:rsidRPr="003A079E">
        <w:rPr>
          <w:rFonts w:asciiTheme="minorHAnsi" w:hAnsiTheme="minorHAnsi" w:cs="Calibri"/>
          <w:szCs w:val="28"/>
        </w:rPr>
        <w:t>include</w:t>
      </w:r>
      <w:r w:rsidR="008E5B16" w:rsidRPr="003A079E">
        <w:rPr>
          <w:rFonts w:asciiTheme="minorHAnsi" w:hAnsiTheme="minorHAnsi" w:cs="Calibri"/>
          <w:szCs w:val="28"/>
        </w:rPr>
        <w:t xml:space="preserve"> </w:t>
      </w:r>
      <w:r w:rsidR="003A079E">
        <w:rPr>
          <w:rFonts w:asciiTheme="minorHAnsi" w:hAnsiTheme="minorHAnsi" w:cs="Calibri"/>
          <w:szCs w:val="28"/>
        </w:rPr>
        <w:t>r</w:t>
      </w:r>
      <w:r w:rsidR="008E5B16" w:rsidRPr="003A079E">
        <w:rPr>
          <w:rFonts w:asciiTheme="minorHAnsi" w:hAnsiTheme="minorHAnsi" w:cs="Calibri"/>
          <w:szCs w:val="28"/>
        </w:rPr>
        <w:t>ecreation activities</w:t>
      </w:r>
      <w:r w:rsidRPr="003A079E">
        <w:rPr>
          <w:rFonts w:asciiTheme="minorHAnsi" w:hAnsiTheme="minorHAnsi" w:cs="Calibri"/>
          <w:szCs w:val="28"/>
        </w:rPr>
        <w:t xml:space="preserve">, and </w:t>
      </w:r>
      <w:r w:rsidR="003A079E">
        <w:rPr>
          <w:rFonts w:asciiTheme="minorHAnsi" w:hAnsiTheme="minorHAnsi" w:cs="Calibri"/>
          <w:szCs w:val="28"/>
        </w:rPr>
        <w:t>e</w:t>
      </w:r>
      <w:r w:rsidRPr="003A079E">
        <w:rPr>
          <w:rFonts w:asciiTheme="minorHAnsi" w:hAnsiTheme="minorHAnsi" w:cs="Calibri"/>
          <w:szCs w:val="28"/>
        </w:rPr>
        <w:t>ducational classes.</w:t>
      </w:r>
    </w:p>
    <w:p w14:paraId="48806310" w14:textId="77777777" w:rsidR="001D51B5" w:rsidRPr="003A079E" w:rsidRDefault="001D51B5" w:rsidP="001D51B5">
      <w:pPr>
        <w:pStyle w:val="BodyText"/>
        <w:rPr>
          <w:rFonts w:asciiTheme="minorHAnsi" w:hAnsiTheme="minorHAnsi" w:cs="Calibri"/>
          <w:szCs w:val="28"/>
        </w:rPr>
      </w:pPr>
    </w:p>
    <w:p w14:paraId="00654438" w14:textId="22C62E30" w:rsidR="001D51B5" w:rsidRPr="003A079E" w:rsidRDefault="001D51B5" w:rsidP="001D51B5">
      <w:pPr>
        <w:pStyle w:val="BodyText"/>
        <w:rPr>
          <w:rFonts w:asciiTheme="minorHAnsi" w:hAnsiTheme="minorHAnsi" w:cs="Calibri"/>
          <w:szCs w:val="28"/>
        </w:rPr>
      </w:pPr>
      <w:r w:rsidRPr="003A079E">
        <w:rPr>
          <w:rFonts w:asciiTheme="minorHAnsi" w:hAnsiTheme="minorHAnsi" w:cs="Calibri"/>
          <w:szCs w:val="28"/>
        </w:rPr>
        <w:t xml:space="preserve">You will be seen by a physician specializing in Rehabilitation Medicine. The hospital has </w:t>
      </w:r>
      <w:r w:rsidR="003A079E" w:rsidRPr="003A079E">
        <w:rPr>
          <w:rFonts w:asciiTheme="minorHAnsi" w:hAnsiTheme="minorHAnsi" w:cs="Calibri"/>
          <w:szCs w:val="28"/>
        </w:rPr>
        <w:t>24-hour</w:t>
      </w:r>
      <w:r w:rsidRPr="003A079E">
        <w:rPr>
          <w:rFonts w:asciiTheme="minorHAnsi" w:hAnsiTheme="minorHAnsi" w:cs="Calibri"/>
          <w:szCs w:val="28"/>
        </w:rPr>
        <w:t xml:space="preserve"> physician </w:t>
      </w:r>
      <w:r w:rsidR="008E5B16" w:rsidRPr="003A079E">
        <w:rPr>
          <w:rFonts w:asciiTheme="minorHAnsi" w:hAnsiTheme="minorHAnsi" w:cs="Calibri"/>
          <w:szCs w:val="28"/>
        </w:rPr>
        <w:t xml:space="preserve">on call </w:t>
      </w:r>
      <w:r w:rsidRPr="003A079E">
        <w:rPr>
          <w:rFonts w:asciiTheme="minorHAnsi" w:hAnsiTheme="minorHAnsi" w:cs="Calibri"/>
          <w:szCs w:val="28"/>
        </w:rPr>
        <w:t>coverage and consulting specialists are available if needed. Rehabilitation Nursing will also be provided around the clock.</w:t>
      </w:r>
    </w:p>
    <w:p w14:paraId="47F6BEEF" w14:textId="77777777" w:rsidR="009B5187" w:rsidRPr="003A079E" w:rsidRDefault="009B5187" w:rsidP="003238D4">
      <w:pPr>
        <w:pStyle w:val="BodyText"/>
        <w:rPr>
          <w:rFonts w:ascii="Calibri" w:hAnsi="Calibri" w:cs="Calibri"/>
          <w:szCs w:val="28"/>
        </w:rPr>
      </w:pPr>
    </w:p>
    <w:p w14:paraId="60079F34" w14:textId="140AF7D2" w:rsidR="003238D4" w:rsidRPr="003A079E" w:rsidRDefault="003238D4" w:rsidP="003238D4">
      <w:pPr>
        <w:pStyle w:val="BodyText"/>
        <w:rPr>
          <w:rFonts w:ascii="Calibri" w:hAnsi="Calibri" w:cs="Calibri"/>
          <w:szCs w:val="28"/>
        </w:rPr>
      </w:pPr>
      <w:r w:rsidRPr="003A079E">
        <w:rPr>
          <w:rFonts w:ascii="Calibri" w:hAnsi="Calibri" w:cs="Calibri"/>
          <w:szCs w:val="28"/>
        </w:rPr>
        <w:t xml:space="preserve">Your </w:t>
      </w:r>
      <w:r w:rsidRPr="003A079E">
        <w:rPr>
          <w:rFonts w:ascii="Calibri" w:hAnsi="Calibri" w:cs="Calibri"/>
          <w:b/>
          <w:szCs w:val="28"/>
        </w:rPr>
        <w:t>estimated</w:t>
      </w:r>
      <w:r w:rsidRPr="003A079E">
        <w:rPr>
          <w:rFonts w:ascii="Calibri" w:hAnsi="Calibri" w:cs="Calibri"/>
          <w:szCs w:val="28"/>
        </w:rPr>
        <w:t xml:space="preserve"> length of stay at </w:t>
      </w:r>
      <w:r w:rsidR="00076608" w:rsidRPr="003A079E">
        <w:rPr>
          <w:rFonts w:ascii="Calibri" w:hAnsi="Calibri" w:cs="Calibri"/>
          <w:szCs w:val="28"/>
        </w:rPr>
        <w:t xml:space="preserve">Marion Health </w:t>
      </w:r>
      <w:r w:rsidRPr="003A079E">
        <w:rPr>
          <w:rFonts w:ascii="Calibri" w:hAnsi="Calibri" w:cs="Calibri"/>
          <w:szCs w:val="28"/>
        </w:rPr>
        <w:t xml:space="preserve">will be ___days.  </w:t>
      </w:r>
    </w:p>
    <w:p w14:paraId="1F7387F3" w14:textId="03D1DEAD" w:rsidR="00EE7BAE" w:rsidRDefault="00EE7BAE" w:rsidP="00D86C96">
      <w:pPr>
        <w:ind w:right="450"/>
        <w:rPr>
          <w:b/>
        </w:rPr>
      </w:pPr>
    </w:p>
    <w:p w14:paraId="64EA0787" w14:textId="77777777" w:rsidR="00076608" w:rsidRDefault="00076608" w:rsidP="00D86C96">
      <w:pPr>
        <w:ind w:right="450"/>
        <w:rPr>
          <w:b/>
        </w:rPr>
      </w:pPr>
    </w:p>
    <w:p w14:paraId="2E334AFF" w14:textId="77777777" w:rsidR="003238D4" w:rsidRPr="003A079E" w:rsidRDefault="003238D4" w:rsidP="003238D4">
      <w:pPr>
        <w:pStyle w:val="BodyText"/>
        <w:jc w:val="both"/>
        <w:rPr>
          <w:rFonts w:ascii="Calibri" w:hAnsi="Calibri" w:cs="Calibri"/>
          <w:b/>
          <w:szCs w:val="28"/>
        </w:rPr>
      </w:pPr>
      <w:r w:rsidRPr="003A079E">
        <w:rPr>
          <w:rFonts w:ascii="Calibri" w:hAnsi="Calibri" w:cs="Calibri"/>
          <w:b/>
          <w:szCs w:val="28"/>
        </w:rPr>
        <w:t>Alternat</w:t>
      </w:r>
      <w:r w:rsidR="001D51B5" w:rsidRPr="003A079E">
        <w:rPr>
          <w:rFonts w:ascii="Calibri" w:hAnsi="Calibri" w:cs="Calibri"/>
          <w:b/>
          <w:szCs w:val="28"/>
        </w:rPr>
        <w:t>ive Resources</w:t>
      </w:r>
      <w:r w:rsidRPr="003A079E">
        <w:rPr>
          <w:rFonts w:ascii="Calibri" w:hAnsi="Calibri" w:cs="Calibri"/>
          <w:b/>
          <w:szCs w:val="28"/>
        </w:rPr>
        <w:t>:</w:t>
      </w:r>
      <w:r w:rsidRPr="003A079E">
        <w:rPr>
          <w:rFonts w:ascii="Calibri" w:hAnsi="Calibri" w:cs="Calibri"/>
          <w:b/>
          <w:szCs w:val="28"/>
        </w:rPr>
        <w:tab/>
      </w:r>
    </w:p>
    <w:p w14:paraId="00D0EAB0" w14:textId="77777777" w:rsidR="001D51B5" w:rsidRPr="003A079E" w:rsidRDefault="001D51B5" w:rsidP="001D51B5">
      <w:pPr>
        <w:pStyle w:val="BodyText"/>
        <w:rPr>
          <w:rFonts w:asciiTheme="minorHAnsi" w:hAnsiTheme="minorHAnsi" w:cs="Calibri"/>
          <w:szCs w:val="28"/>
        </w:rPr>
      </w:pPr>
      <w:r w:rsidRPr="003A079E">
        <w:rPr>
          <w:rFonts w:asciiTheme="minorHAnsi" w:hAnsiTheme="minorHAnsi" w:cs="Calibri"/>
          <w:szCs w:val="28"/>
        </w:rPr>
        <w:t xml:space="preserve">Your discharge from rehabilitation will be facilitated by </w:t>
      </w:r>
      <w:r w:rsidR="00C73095" w:rsidRPr="003A079E">
        <w:rPr>
          <w:rFonts w:asciiTheme="minorHAnsi" w:hAnsiTheme="minorHAnsi" w:cs="Calibri"/>
          <w:szCs w:val="28"/>
        </w:rPr>
        <w:t>your</w:t>
      </w:r>
      <w:r w:rsidRPr="003A079E">
        <w:rPr>
          <w:rFonts w:asciiTheme="minorHAnsi" w:hAnsiTheme="minorHAnsi" w:cs="Calibri"/>
          <w:szCs w:val="28"/>
        </w:rPr>
        <w:t xml:space="preserve"> case manager who will help identify and arrange for any individualized services that may be required upon discharge. These may include:</w:t>
      </w:r>
    </w:p>
    <w:p w14:paraId="69C81171" w14:textId="77777777" w:rsidR="001D51B5" w:rsidRPr="003A079E" w:rsidRDefault="001D51B5" w:rsidP="001D51B5">
      <w:pPr>
        <w:pStyle w:val="BodyText"/>
        <w:numPr>
          <w:ilvl w:val="0"/>
          <w:numId w:val="21"/>
        </w:numPr>
        <w:rPr>
          <w:rFonts w:asciiTheme="minorHAnsi" w:hAnsiTheme="minorHAnsi" w:cs="Calibri"/>
          <w:szCs w:val="28"/>
        </w:rPr>
      </w:pPr>
      <w:r w:rsidRPr="003A079E">
        <w:rPr>
          <w:rFonts w:asciiTheme="minorHAnsi" w:hAnsiTheme="minorHAnsi" w:cs="Calibri"/>
          <w:szCs w:val="28"/>
        </w:rPr>
        <w:t>Durable medical equipment (DME) and Prosthetics and orthotics</w:t>
      </w:r>
    </w:p>
    <w:p w14:paraId="3B51FC09" w14:textId="77777777" w:rsidR="001D51B5" w:rsidRPr="003A079E" w:rsidRDefault="001D51B5" w:rsidP="001D51B5">
      <w:pPr>
        <w:pStyle w:val="BodyText"/>
        <w:numPr>
          <w:ilvl w:val="0"/>
          <w:numId w:val="21"/>
        </w:numPr>
        <w:rPr>
          <w:rFonts w:asciiTheme="minorHAnsi" w:hAnsiTheme="minorHAnsi" w:cs="Calibri"/>
          <w:szCs w:val="28"/>
        </w:rPr>
      </w:pPr>
      <w:r w:rsidRPr="003A079E">
        <w:rPr>
          <w:rFonts w:asciiTheme="minorHAnsi" w:hAnsiTheme="minorHAnsi" w:cs="Calibri"/>
          <w:szCs w:val="28"/>
        </w:rPr>
        <w:t>Skilled nursing facilities where therapy at a less intense level is offered with 24 hour nursing care.</w:t>
      </w:r>
    </w:p>
    <w:p w14:paraId="533EBE5C" w14:textId="77777777" w:rsidR="001D51B5" w:rsidRPr="003A079E" w:rsidRDefault="001D51B5" w:rsidP="001D51B5">
      <w:pPr>
        <w:pStyle w:val="BodyText"/>
        <w:numPr>
          <w:ilvl w:val="0"/>
          <w:numId w:val="21"/>
        </w:numPr>
        <w:rPr>
          <w:rFonts w:asciiTheme="minorHAnsi" w:hAnsiTheme="minorHAnsi" w:cs="Calibri"/>
          <w:szCs w:val="28"/>
        </w:rPr>
      </w:pPr>
      <w:r w:rsidRPr="003A079E">
        <w:rPr>
          <w:rFonts w:asciiTheme="minorHAnsi" w:hAnsiTheme="minorHAnsi" w:cs="Calibri"/>
          <w:szCs w:val="28"/>
        </w:rPr>
        <w:t xml:space="preserve"> Home health services, outpatient services, caregiver services</w:t>
      </w:r>
    </w:p>
    <w:p w14:paraId="2919A824" w14:textId="77777777" w:rsidR="001D51B5" w:rsidRPr="003A079E" w:rsidRDefault="008E5B16" w:rsidP="008E5B16">
      <w:pPr>
        <w:pStyle w:val="BodyText"/>
        <w:numPr>
          <w:ilvl w:val="0"/>
          <w:numId w:val="21"/>
        </w:numPr>
        <w:rPr>
          <w:rFonts w:asciiTheme="minorHAnsi" w:hAnsiTheme="minorHAnsi" w:cs="Calibri"/>
          <w:szCs w:val="28"/>
        </w:rPr>
      </w:pPr>
      <w:r w:rsidRPr="003A079E">
        <w:rPr>
          <w:rFonts w:asciiTheme="minorHAnsi" w:hAnsiTheme="minorHAnsi" w:cs="Calibri"/>
          <w:szCs w:val="28"/>
        </w:rPr>
        <w:t xml:space="preserve"> Counseling for depression, adaptation to disability, substance use, and other needs</w:t>
      </w:r>
    </w:p>
    <w:p w14:paraId="585422F3" w14:textId="77777777" w:rsidR="001D51B5" w:rsidRPr="003A079E" w:rsidRDefault="001D51B5" w:rsidP="001D51B5">
      <w:pPr>
        <w:pStyle w:val="BodyText"/>
        <w:numPr>
          <w:ilvl w:val="0"/>
          <w:numId w:val="21"/>
        </w:numPr>
        <w:rPr>
          <w:rFonts w:asciiTheme="minorHAnsi" w:hAnsiTheme="minorHAnsi" w:cs="Calibri"/>
          <w:szCs w:val="28"/>
        </w:rPr>
      </w:pPr>
      <w:r w:rsidRPr="003A079E">
        <w:rPr>
          <w:rFonts w:asciiTheme="minorHAnsi" w:hAnsiTheme="minorHAnsi" w:cs="Calibri"/>
          <w:szCs w:val="28"/>
        </w:rPr>
        <w:t>Support groups / peer support</w:t>
      </w:r>
    </w:p>
    <w:p w14:paraId="2ECDB51F" w14:textId="77777777" w:rsidR="001D51B5" w:rsidRPr="00B02796" w:rsidRDefault="001D51B5" w:rsidP="003238D4">
      <w:pPr>
        <w:pStyle w:val="BodyText"/>
        <w:jc w:val="both"/>
        <w:rPr>
          <w:rFonts w:ascii="Calibri" w:hAnsi="Calibri" w:cs="Calibri"/>
          <w:sz w:val="36"/>
          <w:szCs w:val="36"/>
        </w:rPr>
      </w:pPr>
    </w:p>
    <w:p w14:paraId="24AA2EDF" w14:textId="77777777" w:rsidR="00EE7BAE" w:rsidRDefault="00EF547D" w:rsidP="00D86C96">
      <w:pPr>
        <w:ind w:right="450"/>
        <w:rPr>
          <w:b/>
        </w:rPr>
      </w:pPr>
      <w:r w:rsidRPr="00EF547D">
        <w:rPr>
          <w:b/>
          <w:noProof/>
        </w:rPr>
        <w:drawing>
          <wp:inline distT="0" distB="0" distL="0" distR="0" wp14:anchorId="132FF44B" wp14:editId="6E797D57">
            <wp:extent cx="6515100" cy="2457450"/>
            <wp:effectExtent l="38100" t="0" r="19050" b="0"/>
            <wp:docPr id="4"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6" r:lo="rId17" r:qs="rId18" r:cs="rId19"/>
              </a:graphicData>
            </a:graphic>
          </wp:inline>
        </w:drawing>
      </w:r>
    </w:p>
    <w:p w14:paraId="2FD4D4DD" w14:textId="77777777" w:rsidR="00B02796" w:rsidRDefault="00B02796" w:rsidP="0001524C">
      <w:pPr>
        <w:tabs>
          <w:tab w:val="left" w:pos="0"/>
        </w:tabs>
        <w:spacing w:after="0" w:line="240" w:lineRule="auto"/>
        <w:ind w:right="270"/>
        <w:rPr>
          <w:rFonts w:ascii="Calibri" w:hAnsi="Calibri" w:cs="Calibri"/>
          <w:b/>
          <w:sz w:val="36"/>
          <w:szCs w:val="36"/>
        </w:rPr>
      </w:pPr>
    </w:p>
    <w:p w14:paraId="12F6F070" w14:textId="012FB4DE" w:rsidR="001D51B5" w:rsidRPr="003A079E" w:rsidRDefault="001D51B5" w:rsidP="001D51B5">
      <w:pPr>
        <w:pStyle w:val="BodyText"/>
        <w:rPr>
          <w:rFonts w:asciiTheme="minorHAnsi" w:hAnsiTheme="minorHAnsi" w:cs="Calibri"/>
          <w:b/>
          <w:szCs w:val="28"/>
        </w:rPr>
      </w:pPr>
      <w:r w:rsidRPr="003A079E">
        <w:rPr>
          <w:rFonts w:asciiTheme="minorHAnsi" w:hAnsiTheme="minorHAnsi" w:cs="Calibri"/>
          <w:b/>
          <w:szCs w:val="28"/>
        </w:rPr>
        <w:t xml:space="preserve">Visiting Hours: </w:t>
      </w:r>
    </w:p>
    <w:p w14:paraId="2672BD79" w14:textId="77777777" w:rsidR="00C73095" w:rsidRPr="00225C54" w:rsidRDefault="001D51B5" w:rsidP="00C73095">
      <w:pPr>
        <w:pStyle w:val="BodyText"/>
        <w:jc w:val="both"/>
        <w:rPr>
          <w:rFonts w:ascii="Calibri" w:hAnsi="Calibri" w:cs="Calibri"/>
          <w:b/>
          <w:i/>
          <w:color w:val="00B050"/>
          <w:sz w:val="32"/>
          <w:szCs w:val="32"/>
        </w:rPr>
      </w:pPr>
      <w:r w:rsidRPr="003A079E">
        <w:rPr>
          <w:rFonts w:asciiTheme="minorHAnsi" w:hAnsiTheme="minorHAnsi" w:cs="Calibri"/>
          <w:szCs w:val="28"/>
        </w:rPr>
        <w:t>Since a large portion of the day is spent in therapy, visiting hours are tailored to allow for uninterrupted sessions with limited distractions.  General visiting hours are 4 p.m. to 8:30 p.m. Monday through Friday, and noon to 8:30 p.m. on weekends and holidays.  A primary caregiver may stay with the patient around the clock and will observe and /or be involved in therapy on scheduled days.   There are no age restrictions for visitors.</w:t>
      </w:r>
      <w:r w:rsidR="00C73095" w:rsidRPr="003A079E">
        <w:rPr>
          <w:rFonts w:asciiTheme="minorHAnsi" w:hAnsiTheme="minorHAnsi" w:cs="Calibri"/>
          <w:szCs w:val="28"/>
        </w:rPr>
        <w:t xml:space="preserve"> </w:t>
      </w:r>
      <w:r w:rsidR="00C73095" w:rsidRPr="003A079E">
        <w:rPr>
          <w:rFonts w:ascii="Calibri" w:hAnsi="Calibri" w:cs="Calibri"/>
          <w:b/>
          <w:i/>
          <w:szCs w:val="28"/>
        </w:rPr>
        <w:t>Please note that during the COVID pandemic, visiting hours may be limited or even restricted</w:t>
      </w:r>
      <w:r w:rsidR="00C73095" w:rsidRPr="00CE05E2">
        <w:rPr>
          <w:rFonts w:ascii="Calibri" w:hAnsi="Calibri" w:cs="Calibri"/>
          <w:b/>
          <w:i/>
          <w:sz w:val="32"/>
          <w:szCs w:val="32"/>
        </w:rPr>
        <w:t xml:space="preserve">. </w:t>
      </w:r>
    </w:p>
    <w:p w14:paraId="32E61DB0" w14:textId="77777777" w:rsidR="001D51B5" w:rsidRDefault="001D51B5" w:rsidP="00076446">
      <w:pPr>
        <w:pStyle w:val="BodyText3"/>
        <w:rPr>
          <w:rFonts w:ascii="Calibri" w:hAnsi="Calibri" w:cs="Calibri"/>
          <w:sz w:val="28"/>
          <w:szCs w:val="28"/>
        </w:rPr>
      </w:pPr>
    </w:p>
    <w:p w14:paraId="410DB2D1" w14:textId="77777777" w:rsidR="001D51B5" w:rsidRPr="00C15C04" w:rsidRDefault="001D51B5" w:rsidP="001D51B5">
      <w:pPr>
        <w:pStyle w:val="NoSpacing"/>
        <w:rPr>
          <w:rFonts w:cs="Calibri"/>
          <w:b/>
          <w:sz w:val="32"/>
          <w:szCs w:val="32"/>
        </w:rPr>
      </w:pPr>
      <w:r w:rsidRPr="00C15C04">
        <w:rPr>
          <w:rFonts w:cs="Calibri"/>
          <w:b/>
          <w:sz w:val="32"/>
          <w:szCs w:val="32"/>
        </w:rPr>
        <w:t xml:space="preserve">Your hospitalization costs may be covered by: </w:t>
      </w:r>
    </w:p>
    <w:p w14:paraId="4591D983" w14:textId="77777777" w:rsidR="001D51B5" w:rsidRPr="008E5B16" w:rsidRDefault="001D51B5" w:rsidP="001D51B5">
      <w:pPr>
        <w:pStyle w:val="BodyText3"/>
        <w:rPr>
          <w:rFonts w:asciiTheme="minorHAnsi" w:hAnsiTheme="minorHAnsi" w:cs="Calibri"/>
          <w:sz w:val="28"/>
          <w:szCs w:val="28"/>
        </w:rPr>
      </w:pPr>
      <w:r w:rsidRPr="008E5B16">
        <w:rPr>
          <w:rFonts w:asciiTheme="minorHAnsi" w:hAnsiTheme="minorHAnsi" w:cs="Calibri"/>
          <w:b/>
          <w:sz w:val="28"/>
          <w:szCs w:val="28"/>
        </w:rPr>
        <w:t>Medicare Part A:</w:t>
      </w:r>
      <w:r w:rsidRPr="008E5B16">
        <w:rPr>
          <w:rFonts w:asciiTheme="minorHAnsi" w:hAnsiTheme="minorHAnsi" w:cs="Calibri"/>
          <w:sz w:val="28"/>
          <w:szCs w:val="28"/>
        </w:rPr>
        <w:t xml:space="preserve"> Pays for the cost of inpatient rehabilitation provided you meet criteria at admission and during your stay. Your out-of-pocket expenses include a deductible for inpatient hospital stays and daily coinsurance for continuous inpatient stays lasting longer than (60) days, (61</w:t>
      </w:r>
      <w:r w:rsidRPr="008E5B16">
        <w:rPr>
          <w:rFonts w:asciiTheme="minorHAnsi" w:hAnsiTheme="minorHAnsi" w:cs="Calibri"/>
          <w:sz w:val="28"/>
          <w:szCs w:val="28"/>
          <w:vertAlign w:val="superscript"/>
        </w:rPr>
        <w:t>st</w:t>
      </w:r>
      <w:r w:rsidRPr="008E5B16">
        <w:rPr>
          <w:rFonts w:asciiTheme="minorHAnsi" w:hAnsiTheme="minorHAnsi" w:cs="Calibri"/>
          <w:sz w:val="28"/>
          <w:szCs w:val="28"/>
        </w:rPr>
        <w:t xml:space="preserve"> through 150</w:t>
      </w:r>
      <w:r w:rsidRPr="008E5B16">
        <w:rPr>
          <w:rFonts w:asciiTheme="minorHAnsi" w:hAnsiTheme="minorHAnsi" w:cs="Calibri"/>
          <w:sz w:val="28"/>
          <w:szCs w:val="28"/>
          <w:vertAlign w:val="superscript"/>
        </w:rPr>
        <w:t>th</w:t>
      </w:r>
      <w:r w:rsidRPr="008E5B16">
        <w:rPr>
          <w:rFonts w:asciiTheme="minorHAnsi" w:hAnsiTheme="minorHAnsi" w:cs="Calibri"/>
          <w:sz w:val="28"/>
          <w:szCs w:val="28"/>
        </w:rPr>
        <w:t xml:space="preserve"> day).  For more specific coverage, visit Medicare’s website at </w:t>
      </w:r>
      <w:hyperlink r:id="rId21" w:history="1">
        <w:r w:rsidRPr="008E5B16">
          <w:rPr>
            <w:rStyle w:val="Hyperlink"/>
            <w:rFonts w:asciiTheme="minorHAnsi" w:hAnsiTheme="minorHAnsi" w:cs="Calibri"/>
            <w:sz w:val="28"/>
            <w:szCs w:val="28"/>
          </w:rPr>
          <w:t>www.CMS.hhs.gov</w:t>
        </w:r>
      </w:hyperlink>
      <w:r w:rsidRPr="008E5B16">
        <w:rPr>
          <w:rFonts w:asciiTheme="minorHAnsi" w:hAnsiTheme="minorHAnsi" w:cs="Calibri"/>
          <w:sz w:val="28"/>
          <w:szCs w:val="28"/>
        </w:rPr>
        <w:t xml:space="preserve"> or ask to speak with your case manager. Your rehabilitation stay at this facility will be covered under the hospital level benefit. The Medical Director will make the decision whether you meet admission criteria, but it is always subject to review from Medicare. </w:t>
      </w:r>
    </w:p>
    <w:p w14:paraId="07524B6A" w14:textId="77777777" w:rsidR="001D51B5" w:rsidRPr="008E5B16" w:rsidRDefault="001D51B5" w:rsidP="001D51B5">
      <w:pPr>
        <w:pStyle w:val="BodyText3"/>
        <w:rPr>
          <w:rFonts w:asciiTheme="minorHAnsi" w:hAnsiTheme="minorHAnsi" w:cs="Calibri"/>
          <w:sz w:val="28"/>
          <w:szCs w:val="28"/>
        </w:rPr>
      </w:pPr>
      <w:r w:rsidRPr="008E5B16">
        <w:rPr>
          <w:rFonts w:asciiTheme="minorHAnsi" w:hAnsiTheme="minorHAnsi" w:cs="Calibri"/>
          <w:sz w:val="28"/>
          <w:szCs w:val="28"/>
        </w:rPr>
        <w:t>Currently you have ___ Medicare days at 100%, ___days at 80% and ___ lifetime days available.</w:t>
      </w:r>
    </w:p>
    <w:p w14:paraId="7B23C64B" w14:textId="04A95167" w:rsidR="001D51B5" w:rsidRPr="008E5B16" w:rsidRDefault="00076608" w:rsidP="001D51B5">
      <w:pPr>
        <w:pStyle w:val="BodyText3"/>
        <w:rPr>
          <w:rFonts w:asciiTheme="minorHAnsi" w:hAnsiTheme="minorHAnsi" w:cs="Calibri"/>
          <w:color w:val="3333FF"/>
          <w:sz w:val="28"/>
          <w:szCs w:val="28"/>
        </w:rPr>
      </w:pPr>
      <w:r>
        <w:rPr>
          <w:rFonts w:asciiTheme="minorHAnsi" w:hAnsiTheme="minorHAnsi" w:cs="Calibri"/>
          <w:b/>
          <w:sz w:val="28"/>
          <w:szCs w:val="28"/>
        </w:rPr>
        <w:t xml:space="preserve">Indiana </w:t>
      </w:r>
      <w:r w:rsidR="001D51B5" w:rsidRPr="008E5B16">
        <w:rPr>
          <w:rFonts w:asciiTheme="minorHAnsi" w:hAnsiTheme="minorHAnsi" w:cs="Calibri"/>
          <w:b/>
          <w:sz w:val="28"/>
          <w:szCs w:val="28"/>
        </w:rPr>
        <w:t xml:space="preserve">Medicaid: </w:t>
      </w:r>
      <w:r w:rsidR="0004792B" w:rsidRPr="008E5B16">
        <w:rPr>
          <w:rFonts w:asciiTheme="minorHAnsi" w:hAnsiTheme="minorHAnsi" w:cs="Calibri"/>
          <w:sz w:val="28"/>
          <w:szCs w:val="28"/>
        </w:rPr>
        <w:t>If</w:t>
      </w:r>
      <w:r w:rsidR="001D51B5" w:rsidRPr="008E5B16">
        <w:rPr>
          <w:rFonts w:asciiTheme="minorHAnsi" w:hAnsiTheme="minorHAnsi" w:cs="Calibri"/>
          <w:sz w:val="28"/>
          <w:szCs w:val="28"/>
        </w:rPr>
        <w:t xml:space="preserve"> approved, Medicaid will cover many medically necessary services.  Since there may be different levels of coverage depending upon financial qualifications, you will </w:t>
      </w:r>
      <w:r w:rsidR="001D51B5" w:rsidRPr="008E5B16">
        <w:rPr>
          <w:rFonts w:asciiTheme="minorHAnsi" w:hAnsiTheme="minorHAnsi" w:cs="Calibri"/>
          <w:sz w:val="28"/>
          <w:szCs w:val="28"/>
        </w:rPr>
        <w:lastRenderedPageBreak/>
        <w:t xml:space="preserve">need to contact the State Medicaid Office to determine if any coverage limitations apply to you. </w:t>
      </w:r>
    </w:p>
    <w:p w14:paraId="267B3292" w14:textId="77777777" w:rsidR="001D51B5" w:rsidRPr="008E5B16" w:rsidRDefault="001D51B5" w:rsidP="001D51B5">
      <w:pPr>
        <w:pStyle w:val="CommentText"/>
        <w:rPr>
          <w:rFonts w:asciiTheme="minorHAnsi" w:hAnsiTheme="minorHAnsi" w:cs="Calibri"/>
          <w:sz w:val="28"/>
          <w:szCs w:val="28"/>
        </w:rPr>
      </w:pPr>
      <w:r w:rsidRPr="008E5B16">
        <w:rPr>
          <w:rFonts w:asciiTheme="minorHAnsi" w:hAnsiTheme="minorHAnsi" w:cs="Calibri"/>
          <w:b/>
          <w:sz w:val="28"/>
          <w:szCs w:val="28"/>
        </w:rPr>
        <w:t>Private Insurance/Indemnity/Medicare Supplement/ HMO/PPO/Managed Medicaid/Worker’s Compensation / etc</w:t>
      </w:r>
      <w:r w:rsidR="0004792B" w:rsidRPr="008E5B16">
        <w:rPr>
          <w:rFonts w:asciiTheme="minorHAnsi" w:hAnsiTheme="minorHAnsi" w:cs="Calibri"/>
          <w:b/>
          <w:sz w:val="28"/>
          <w:szCs w:val="28"/>
        </w:rPr>
        <w:t>.:</w:t>
      </w:r>
      <w:r w:rsidRPr="008E5B16">
        <w:rPr>
          <w:rFonts w:asciiTheme="minorHAnsi" w:hAnsiTheme="minorHAnsi" w:cs="Calibri"/>
          <w:b/>
          <w:sz w:val="28"/>
          <w:szCs w:val="28"/>
        </w:rPr>
        <w:t xml:space="preserve">  </w:t>
      </w:r>
      <w:r w:rsidRPr="008E5B16">
        <w:rPr>
          <w:rFonts w:asciiTheme="minorHAnsi" w:hAnsiTheme="minorHAnsi" w:cs="Calibri"/>
          <w:sz w:val="28"/>
          <w:szCs w:val="28"/>
        </w:rPr>
        <w:t xml:space="preserve">As a courtesy to you, we </w:t>
      </w:r>
      <w:r w:rsidR="0004792B" w:rsidRPr="008E5B16">
        <w:rPr>
          <w:rFonts w:asciiTheme="minorHAnsi" w:hAnsiTheme="minorHAnsi" w:cs="Calibri"/>
          <w:sz w:val="28"/>
          <w:szCs w:val="28"/>
        </w:rPr>
        <w:t>will usually</w:t>
      </w:r>
      <w:r w:rsidRPr="008E5B16">
        <w:rPr>
          <w:rFonts w:asciiTheme="minorHAnsi" w:hAnsiTheme="minorHAnsi" w:cs="Calibri"/>
          <w:sz w:val="28"/>
          <w:szCs w:val="28"/>
        </w:rPr>
        <w:t xml:space="preserve"> call a representative from your insurance plan and try to determine whether the services you are seeking will be covered.  Benefits will be verified prior to admission and a designated staff member will obtain pre-authorization if required. You will need to inquire about benefits for inpatient rehabilitation at a hospital level of care.  Throughout your stay, as required, your case manager will work with your insurance to obtain continued authorization</w:t>
      </w:r>
      <w:r w:rsidRPr="008E5B16">
        <w:rPr>
          <w:rFonts w:asciiTheme="minorHAnsi" w:hAnsiTheme="minorHAnsi" w:cs="Calibri"/>
          <w:b/>
          <w:sz w:val="28"/>
          <w:szCs w:val="28"/>
        </w:rPr>
        <w:t xml:space="preserve">. </w:t>
      </w:r>
      <w:r w:rsidRPr="008E5B16">
        <w:rPr>
          <w:rFonts w:asciiTheme="minorHAnsi" w:hAnsiTheme="minorHAnsi" w:cs="Calibri"/>
          <w:sz w:val="28"/>
          <w:szCs w:val="28"/>
        </w:rPr>
        <w:t>If requested, a financial counselor is available to assist you and your family in understanding your benefits, co-payments, and responsibilities.</w:t>
      </w:r>
    </w:p>
    <w:p w14:paraId="5F4FC050" w14:textId="77777777" w:rsidR="001D51B5" w:rsidRPr="008E5B16" w:rsidRDefault="001D51B5" w:rsidP="001D51B5">
      <w:pPr>
        <w:pStyle w:val="CommentText"/>
        <w:rPr>
          <w:rFonts w:asciiTheme="minorHAnsi" w:hAnsiTheme="minorHAnsi" w:cs="Calibri"/>
          <w:sz w:val="28"/>
          <w:szCs w:val="28"/>
        </w:rPr>
      </w:pPr>
    </w:p>
    <w:p w14:paraId="11919C86" w14:textId="77777777" w:rsidR="001D51B5" w:rsidRPr="008E5B16" w:rsidRDefault="001D51B5" w:rsidP="001D51B5">
      <w:pPr>
        <w:rPr>
          <w:rFonts w:cs="Calibri"/>
          <w:sz w:val="28"/>
          <w:szCs w:val="28"/>
        </w:rPr>
      </w:pPr>
      <w:r w:rsidRPr="008E5B16">
        <w:rPr>
          <w:rFonts w:cs="Calibri"/>
          <w:sz w:val="28"/>
          <w:szCs w:val="28"/>
        </w:rPr>
        <w:t>Insurance: ____________________________</w:t>
      </w:r>
      <w:r w:rsidR="008E5B16" w:rsidRPr="008E5B16">
        <w:rPr>
          <w:rFonts w:cs="Calibri"/>
          <w:sz w:val="28"/>
          <w:szCs w:val="28"/>
        </w:rPr>
        <w:t>Phone Number</w:t>
      </w:r>
      <w:r w:rsidR="0004792B" w:rsidRPr="008E5B16">
        <w:rPr>
          <w:rFonts w:cs="Calibri"/>
          <w:sz w:val="28"/>
          <w:szCs w:val="28"/>
        </w:rPr>
        <w:t>: _</w:t>
      </w:r>
      <w:r w:rsidR="008E5B16" w:rsidRPr="008E5B16">
        <w:rPr>
          <w:rFonts w:cs="Calibri"/>
          <w:sz w:val="28"/>
          <w:szCs w:val="28"/>
        </w:rPr>
        <w:t>______________</w:t>
      </w:r>
    </w:p>
    <w:p w14:paraId="1A2E83E5" w14:textId="77777777" w:rsidR="001D51B5" w:rsidRPr="008E5B16" w:rsidRDefault="001D51B5" w:rsidP="008E5B16">
      <w:pPr>
        <w:rPr>
          <w:rFonts w:cs="Calibri"/>
          <w:sz w:val="28"/>
          <w:szCs w:val="28"/>
        </w:rPr>
      </w:pPr>
      <w:r w:rsidRPr="008E5B16">
        <w:rPr>
          <w:rFonts w:cs="Calibri"/>
          <w:sz w:val="28"/>
          <w:szCs w:val="28"/>
        </w:rPr>
        <w:t>Verification has been obtained, and you have ____________ authorized days.  Co-pay information is as follows: ______________________.</w:t>
      </w:r>
    </w:p>
    <w:p w14:paraId="0586990C" w14:textId="77777777" w:rsidR="009E0708" w:rsidRPr="008E5B16" w:rsidRDefault="009E0708" w:rsidP="009E0708">
      <w:pPr>
        <w:rPr>
          <w:rFonts w:cs="Calibri"/>
          <w:sz w:val="28"/>
          <w:szCs w:val="28"/>
        </w:rPr>
      </w:pPr>
      <w:r w:rsidRPr="008E5B16">
        <w:rPr>
          <w:rFonts w:cs="Calibri"/>
          <w:sz w:val="28"/>
          <w:szCs w:val="28"/>
        </w:rPr>
        <w:t>This is not a guarantee of payment or of the coverage your plan will provide.  We make every effort to obtain accurate information, but you should contact your provider representative to personally verify your coverage.</w:t>
      </w:r>
    </w:p>
    <w:p w14:paraId="17AA2552" w14:textId="72B687EB" w:rsidR="009E0708" w:rsidRPr="008E5B16" w:rsidRDefault="009E0708" w:rsidP="009E0708">
      <w:pPr>
        <w:rPr>
          <w:rFonts w:cs="Calibri"/>
          <w:b/>
          <w:sz w:val="28"/>
          <w:szCs w:val="28"/>
        </w:rPr>
      </w:pPr>
      <w:r w:rsidRPr="008E5B16">
        <w:rPr>
          <w:rFonts w:cs="Calibri"/>
          <w:b/>
          <w:sz w:val="28"/>
          <w:szCs w:val="28"/>
        </w:rPr>
        <w:t>T</w:t>
      </w:r>
      <w:r w:rsidR="00C73095">
        <w:rPr>
          <w:rFonts w:cs="Calibri"/>
          <w:b/>
          <w:sz w:val="28"/>
          <w:szCs w:val="28"/>
        </w:rPr>
        <w:t xml:space="preserve">he </w:t>
      </w:r>
      <w:r w:rsidR="00076608">
        <w:rPr>
          <w:rFonts w:cs="Calibri"/>
          <w:b/>
          <w:sz w:val="28"/>
          <w:szCs w:val="28"/>
        </w:rPr>
        <w:t xml:space="preserve">Marion Health </w:t>
      </w:r>
      <w:r w:rsidR="00C73095" w:rsidRPr="00CE05E2">
        <w:rPr>
          <w:rFonts w:cs="Calibri"/>
          <w:b/>
          <w:color w:val="000000" w:themeColor="text1"/>
          <w:sz w:val="28"/>
          <w:szCs w:val="28"/>
        </w:rPr>
        <w:t xml:space="preserve">Rehabilitation Unit </w:t>
      </w:r>
      <w:r w:rsidRPr="008E5B16">
        <w:rPr>
          <w:rFonts w:cs="Calibri"/>
          <w:b/>
          <w:sz w:val="28"/>
          <w:szCs w:val="28"/>
        </w:rPr>
        <w:t>Information and Disclosure document has been provided to you for general informational purposes.</w:t>
      </w:r>
    </w:p>
    <w:p w14:paraId="75668AF6" w14:textId="77777777" w:rsidR="009E0708" w:rsidRPr="008E5B16" w:rsidRDefault="009E0708" w:rsidP="009E0708">
      <w:pPr>
        <w:rPr>
          <w:b/>
          <w:caps/>
          <w:sz w:val="28"/>
          <w:szCs w:val="28"/>
        </w:rPr>
      </w:pPr>
      <w:r w:rsidRPr="008E5B16">
        <w:rPr>
          <w:rFonts w:cs="Calibri"/>
          <w:b/>
          <w:sz w:val="28"/>
          <w:szCs w:val="28"/>
        </w:rPr>
        <w:t>Signature</w:t>
      </w:r>
      <w:r w:rsidR="0004792B" w:rsidRPr="008E5B16">
        <w:rPr>
          <w:rFonts w:cs="Calibri"/>
          <w:b/>
          <w:sz w:val="28"/>
          <w:szCs w:val="28"/>
        </w:rPr>
        <w:t>: _</w:t>
      </w:r>
      <w:r w:rsidRPr="008E5B16">
        <w:rPr>
          <w:rFonts w:cs="Calibri"/>
          <w:b/>
          <w:sz w:val="28"/>
          <w:szCs w:val="28"/>
        </w:rPr>
        <w:t>_____________________________________Date:_______________</w:t>
      </w:r>
    </w:p>
    <w:p w14:paraId="62551539" w14:textId="77777777" w:rsidR="003A079E" w:rsidRDefault="003A079E" w:rsidP="009E0708">
      <w:pPr>
        <w:pStyle w:val="BodyText"/>
        <w:tabs>
          <w:tab w:val="left" w:pos="11520"/>
        </w:tabs>
        <w:ind w:right="-45"/>
        <w:jc w:val="center"/>
        <w:rPr>
          <w:rFonts w:asciiTheme="minorHAnsi" w:hAnsiTheme="minorHAnsi"/>
          <w:b/>
          <w:szCs w:val="28"/>
        </w:rPr>
      </w:pPr>
    </w:p>
    <w:p w14:paraId="53E765A9" w14:textId="15A68F1C" w:rsidR="003A079E" w:rsidRDefault="003A079E" w:rsidP="009E0708">
      <w:pPr>
        <w:pStyle w:val="BodyText"/>
        <w:tabs>
          <w:tab w:val="left" w:pos="11520"/>
        </w:tabs>
        <w:ind w:right="-45"/>
        <w:jc w:val="center"/>
        <w:rPr>
          <w:rFonts w:asciiTheme="minorHAnsi" w:hAnsiTheme="minorHAnsi"/>
          <w:b/>
          <w:szCs w:val="28"/>
        </w:rPr>
      </w:pPr>
    </w:p>
    <w:p w14:paraId="31CCF426" w14:textId="1EBF1A84" w:rsidR="004D4555" w:rsidRDefault="004D4555" w:rsidP="009E0708">
      <w:pPr>
        <w:pStyle w:val="BodyText"/>
        <w:tabs>
          <w:tab w:val="left" w:pos="11520"/>
        </w:tabs>
        <w:ind w:right="-45"/>
        <w:jc w:val="center"/>
        <w:rPr>
          <w:rFonts w:asciiTheme="minorHAnsi" w:hAnsiTheme="minorHAnsi"/>
          <w:b/>
          <w:szCs w:val="28"/>
        </w:rPr>
      </w:pPr>
    </w:p>
    <w:p w14:paraId="24690316" w14:textId="6BA82141" w:rsidR="004D4555" w:rsidRDefault="004D4555" w:rsidP="009E0708">
      <w:pPr>
        <w:pStyle w:val="BodyText"/>
        <w:tabs>
          <w:tab w:val="left" w:pos="11520"/>
        </w:tabs>
        <w:ind w:right="-45"/>
        <w:jc w:val="center"/>
        <w:rPr>
          <w:rFonts w:asciiTheme="minorHAnsi" w:hAnsiTheme="minorHAnsi"/>
          <w:b/>
          <w:szCs w:val="28"/>
        </w:rPr>
      </w:pPr>
    </w:p>
    <w:p w14:paraId="2C10B8A5" w14:textId="18885980" w:rsidR="004D4555" w:rsidRDefault="004D4555" w:rsidP="009E0708">
      <w:pPr>
        <w:pStyle w:val="BodyText"/>
        <w:tabs>
          <w:tab w:val="left" w:pos="11520"/>
        </w:tabs>
        <w:ind w:right="-45"/>
        <w:jc w:val="center"/>
        <w:rPr>
          <w:rFonts w:asciiTheme="minorHAnsi" w:hAnsiTheme="minorHAnsi"/>
          <w:b/>
          <w:szCs w:val="28"/>
        </w:rPr>
      </w:pPr>
    </w:p>
    <w:p w14:paraId="41DE48E2" w14:textId="079EE796" w:rsidR="004D4555" w:rsidRDefault="004D4555" w:rsidP="009E0708">
      <w:pPr>
        <w:pStyle w:val="BodyText"/>
        <w:tabs>
          <w:tab w:val="left" w:pos="11520"/>
        </w:tabs>
        <w:ind w:right="-45"/>
        <w:jc w:val="center"/>
        <w:rPr>
          <w:rFonts w:asciiTheme="minorHAnsi" w:hAnsiTheme="minorHAnsi"/>
          <w:b/>
          <w:szCs w:val="28"/>
        </w:rPr>
      </w:pPr>
    </w:p>
    <w:p w14:paraId="76272507" w14:textId="56C47EF1" w:rsidR="004D4555" w:rsidRDefault="004D4555" w:rsidP="009E0708">
      <w:pPr>
        <w:pStyle w:val="BodyText"/>
        <w:tabs>
          <w:tab w:val="left" w:pos="11520"/>
        </w:tabs>
        <w:ind w:right="-45"/>
        <w:jc w:val="center"/>
        <w:rPr>
          <w:rFonts w:asciiTheme="minorHAnsi" w:hAnsiTheme="minorHAnsi"/>
          <w:b/>
          <w:szCs w:val="28"/>
        </w:rPr>
      </w:pPr>
    </w:p>
    <w:p w14:paraId="4B46D810" w14:textId="77DBC8F5" w:rsidR="004D4555" w:rsidRDefault="004D4555" w:rsidP="009E0708">
      <w:pPr>
        <w:pStyle w:val="BodyText"/>
        <w:tabs>
          <w:tab w:val="left" w:pos="11520"/>
        </w:tabs>
        <w:ind w:right="-45"/>
        <w:jc w:val="center"/>
        <w:rPr>
          <w:rFonts w:asciiTheme="minorHAnsi" w:hAnsiTheme="minorHAnsi"/>
          <w:b/>
          <w:szCs w:val="28"/>
        </w:rPr>
      </w:pPr>
    </w:p>
    <w:p w14:paraId="45B95577" w14:textId="2156C78F" w:rsidR="004D4555" w:rsidRDefault="004D4555" w:rsidP="009E0708">
      <w:pPr>
        <w:pStyle w:val="BodyText"/>
        <w:tabs>
          <w:tab w:val="left" w:pos="11520"/>
        </w:tabs>
        <w:ind w:right="-45"/>
        <w:jc w:val="center"/>
        <w:rPr>
          <w:rFonts w:asciiTheme="minorHAnsi" w:hAnsiTheme="minorHAnsi"/>
          <w:b/>
          <w:szCs w:val="28"/>
        </w:rPr>
      </w:pPr>
    </w:p>
    <w:p w14:paraId="19326DA0" w14:textId="3EA46133" w:rsidR="00D646C6" w:rsidRDefault="00D646C6" w:rsidP="009E0708">
      <w:pPr>
        <w:pStyle w:val="BodyText"/>
        <w:tabs>
          <w:tab w:val="left" w:pos="11520"/>
        </w:tabs>
        <w:ind w:right="-45"/>
        <w:jc w:val="center"/>
        <w:rPr>
          <w:rFonts w:asciiTheme="minorHAnsi" w:hAnsiTheme="minorHAnsi"/>
          <w:b/>
          <w:szCs w:val="28"/>
        </w:rPr>
      </w:pPr>
    </w:p>
    <w:p w14:paraId="4331C5B5" w14:textId="77777777" w:rsidR="00D646C6" w:rsidRDefault="00D646C6" w:rsidP="009E0708">
      <w:pPr>
        <w:pStyle w:val="BodyText"/>
        <w:tabs>
          <w:tab w:val="left" w:pos="11520"/>
        </w:tabs>
        <w:ind w:right="-45"/>
        <w:jc w:val="center"/>
        <w:rPr>
          <w:rFonts w:asciiTheme="minorHAnsi" w:hAnsiTheme="minorHAnsi"/>
          <w:b/>
          <w:szCs w:val="28"/>
        </w:rPr>
      </w:pPr>
    </w:p>
    <w:p w14:paraId="79EDE6D7" w14:textId="751C25EA" w:rsidR="009E0708" w:rsidRPr="003A079E" w:rsidRDefault="008E5B16" w:rsidP="009E0708">
      <w:pPr>
        <w:pStyle w:val="BodyText"/>
        <w:tabs>
          <w:tab w:val="left" w:pos="11520"/>
        </w:tabs>
        <w:ind w:right="-45"/>
        <w:jc w:val="center"/>
        <w:rPr>
          <w:rFonts w:asciiTheme="minorHAnsi" w:hAnsiTheme="minorHAnsi" w:cs="Calibri"/>
          <w:color w:val="FF0000"/>
          <w:szCs w:val="28"/>
        </w:rPr>
      </w:pPr>
      <w:r w:rsidRPr="003A079E">
        <w:rPr>
          <w:rFonts w:asciiTheme="minorHAnsi" w:hAnsiTheme="minorHAnsi"/>
          <w:b/>
          <w:szCs w:val="28"/>
        </w:rPr>
        <w:lastRenderedPageBreak/>
        <w:t xml:space="preserve">Inpatient Rehabilitation Program </w:t>
      </w:r>
      <w:r w:rsidR="0004792B" w:rsidRPr="003A079E">
        <w:rPr>
          <w:rFonts w:asciiTheme="minorHAnsi" w:hAnsiTheme="minorHAnsi"/>
          <w:b/>
          <w:szCs w:val="28"/>
        </w:rPr>
        <w:t>at</w:t>
      </w:r>
      <w:r w:rsidR="0004792B" w:rsidRPr="003A079E">
        <w:rPr>
          <w:rFonts w:asciiTheme="minorHAnsi" w:hAnsiTheme="minorHAnsi"/>
          <w:b/>
          <w:color w:val="FF0000"/>
          <w:szCs w:val="28"/>
        </w:rPr>
        <w:t xml:space="preserve"> </w:t>
      </w:r>
      <w:r w:rsidR="00076608" w:rsidRPr="003A079E">
        <w:rPr>
          <w:rFonts w:asciiTheme="minorHAnsi" w:hAnsiTheme="minorHAnsi"/>
          <w:b/>
          <w:szCs w:val="28"/>
        </w:rPr>
        <w:t>Marion Health</w:t>
      </w:r>
    </w:p>
    <w:p w14:paraId="36BDC077" w14:textId="07A026DB" w:rsidR="009E0708" w:rsidRPr="003A079E" w:rsidRDefault="009E0708" w:rsidP="009E0708">
      <w:pPr>
        <w:jc w:val="center"/>
        <w:rPr>
          <w:b/>
          <w:color w:val="FF0000"/>
          <w:sz w:val="28"/>
          <w:szCs w:val="28"/>
        </w:rPr>
      </w:pPr>
      <w:r w:rsidRPr="003A079E">
        <w:rPr>
          <w:b/>
          <w:sz w:val="28"/>
          <w:szCs w:val="28"/>
        </w:rPr>
        <w:t>Program Information</w:t>
      </w:r>
      <w:r w:rsidR="008E5B16" w:rsidRPr="003A079E">
        <w:rPr>
          <w:b/>
          <w:sz w:val="28"/>
          <w:szCs w:val="28"/>
        </w:rPr>
        <w:t xml:space="preserve"> for 20</w:t>
      </w:r>
      <w:r w:rsidR="00DE68C0" w:rsidRPr="003A079E">
        <w:rPr>
          <w:b/>
          <w:sz w:val="28"/>
          <w:szCs w:val="28"/>
        </w:rPr>
        <w:t>2</w:t>
      </w:r>
      <w:r w:rsidR="000B324B" w:rsidRPr="003A079E">
        <w:rPr>
          <w:b/>
          <w:sz w:val="28"/>
          <w:szCs w:val="28"/>
        </w:rPr>
        <w:t>3</w:t>
      </w:r>
    </w:p>
    <w:p w14:paraId="288D6089" w14:textId="169D2995" w:rsidR="009E0708" w:rsidRPr="003A079E" w:rsidRDefault="009E0708" w:rsidP="009E0708">
      <w:pPr>
        <w:rPr>
          <w:rFonts w:cs="Calibri"/>
          <w:sz w:val="28"/>
          <w:szCs w:val="28"/>
        </w:rPr>
      </w:pPr>
      <w:r w:rsidRPr="003A079E">
        <w:rPr>
          <w:rFonts w:cs="Calibri"/>
          <w:sz w:val="28"/>
          <w:szCs w:val="28"/>
        </w:rPr>
        <w:t xml:space="preserve">Welcome to </w:t>
      </w:r>
      <w:r w:rsidR="000B324B" w:rsidRPr="003A079E">
        <w:rPr>
          <w:rFonts w:cs="Calibri"/>
          <w:sz w:val="28"/>
          <w:szCs w:val="28"/>
        </w:rPr>
        <w:t>Marion Health.</w:t>
      </w:r>
      <w:r w:rsidRPr="003A079E">
        <w:rPr>
          <w:rFonts w:cs="Calibri"/>
          <w:sz w:val="28"/>
          <w:szCs w:val="28"/>
        </w:rPr>
        <w:t xml:space="preserve"> Our </w:t>
      </w:r>
      <w:r w:rsidR="000B324B" w:rsidRPr="003A079E">
        <w:rPr>
          <w:rFonts w:cs="Calibri"/>
          <w:sz w:val="28"/>
          <w:szCs w:val="28"/>
        </w:rPr>
        <w:t>18-bed</w:t>
      </w:r>
      <w:r w:rsidRPr="003A079E">
        <w:rPr>
          <w:rFonts w:cs="Calibri"/>
          <w:sz w:val="28"/>
          <w:szCs w:val="28"/>
        </w:rPr>
        <w:t xml:space="preserve"> acute inpatient rehabilitation unit is designed to meet your medical needs through expert rehabilitation care. With the help of our rehabilitation team and the support of your family and other loved ones, you will develop new skills and re-learn previous skills that were affected by illness or injury. </w:t>
      </w:r>
    </w:p>
    <w:p w14:paraId="52BD304D" w14:textId="77777777" w:rsidR="009E0708" w:rsidRPr="003A079E" w:rsidRDefault="009E0708" w:rsidP="009E0708">
      <w:pPr>
        <w:rPr>
          <w:rFonts w:cs="Calibri"/>
          <w:sz w:val="28"/>
          <w:szCs w:val="28"/>
        </w:rPr>
      </w:pPr>
      <w:r w:rsidRPr="003A079E">
        <w:rPr>
          <w:rFonts w:cs="Calibri"/>
          <w:sz w:val="28"/>
          <w:szCs w:val="28"/>
        </w:rPr>
        <w:t>We will work closely with you and your family during your stay here with the goal of sending you home or to the most appropriate placement. To help you recover a</w:t>
      </w:r>
      <w:r w:rsidR="008E5B16" w:rsidRPr="003A079E">
        <w:rPr>
          <w:rFonts w:cs="Calibri"/>
          <w:sz w:val="28"/>
          <w:szCs w:val="28"/>
        </w:rPr>
        <w:t>s fully as possible, it is</w:t>
      </w:r>
      <w:r w:rsidRPr="003A079E">
        <w:rPr>
          <w:rFonts w:cs="Calibri"/>
          <w:sz w:val="28"/>
          <w:szCs w:val="28"/>
        </w:rPr>
        <w:t xml:space="preserve"> important for you and your family to understand our rehabilitation program and your treatment. </w:t>
      </w:r>
    </w:p>
    <w:p w14:paraId="3EF2CD38" w14:textId="77777777" w:rsidR="00023B57" w:rsidRPr="003A079E" w:rsidRDefault="009E0708" w:rsidP="009E0708">
      <w:pPr>
        <w:rPr>
          <w:rFonts w:cs="Calibri"/>
          <w:sz w:val="28"/>
          <w:szCs w:val="28"/>
        </w:rPr>
      </w:pPr>
      <w:r w:rsidRPr="003A079E">
        <w:rPr>
          <w:rFonts w:cs="Calibri"/>
          <w:sz w:val="28"/>
          <w:szCs w:val="28"/>
        </w:rPr>
        <w:t>This guide explains our services and provides information on the types of patients we serve. It also includes details of your individual treatment and payment information that will help you understand what to expect while you are in our rehabilitation program and when you are ready to go home. Your feedback is one of the keys to our success and your recovery. Please share with us how we can make your rehabilitation stay as meaningful and rewarding as possible.</w:t>
      </w:r>
    </w:p>
    <w:p w14:paraId="03B7AF9E" w14:textId="77777777" w:rsidR="004B440E" w:rsidRDefault="006C3979" w:rsidP="00DC5143">
      <w:pPr>
        <w:pStyle w:val="BodyText"/>
        <w:rPr>
          <w:rFonts w:ascii="Calibri" w:hAnsi="Calibri" w:cs="Calibri"/>
          <w:szCs w:val="28"/>
        </w:rPr>
      </w:pPr>
      <w:r w:rsidRPr="006C3979">
        <w:rPr>
          <w:rFonts w:ascii="Calibri" w:hAnsi="Calibri" w:cs="Calibri"/>
          <w:noProof/>
          <w:szCs w:val="28"/>
        </w:rPr>
        <w:drawing>
          <wp:inline distT="0" distB="0" distL="0" distR="0" wp14:anchorId="0716CE6C" wp14:editId="1143C380">
            <wp:extent cx="6572250" cy="2333625"/>
            <wp:effectExtent l="38100" t="0" r="19050" b="9525"/>
            <wp:docPr id="5"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2" r:lo="rId23" r:qs="rId24" r:cs="rId25"/>
              </a:graphicData>
            </a:graphic>
          </wp:inline>
        </w:drawing>
      </w:r>
    </w:p>
    <w:p w14:paraId="38D904CF" w14:textId="77777777" w:rsidR="00B2241F" w:rsidRDefault="00B2241F" w:rsidP="00DC5143">
      <w:pPr>
        <w:pStyle w:val="BodyText"/>
        <w:rPr>
          <w:rFonts w:ascii="Calibri" w:hAnsi="Calibri" w:cs="Calibri"/>
          <w:szCs w:val="28"/>
        </w:rPr>
      </w:pPr>
    </w:p>
    <w:p w14:paraId="789A4CD1" w14:textId="77777777" w:rsidR="00575381" w:rsidRDefault="005B76C7" w:rsidP="00DC5143">
      <w:pPr>
        <w:pStyle w:val="BodyText"/>
        <w:rPr>
          <w:rFonts w:ascii="Calibri" w:hAnsi="Calibri" w:cs="Calibri"/>
          <w:b/>
          <w:szCs w:val="28"/>
        </w:rPr>
      </w:pPr>
      <w:r w:rsidRPr="005B76C7">
        <w:rPr>
          <w:rFonts w:ascii="Calibri" w:hAnsi="Calibri" w:cs="Calibri"/>
          <w:b/>
          <w:noProof/>
          <w:szCs w:val="28"/>
        </w:rPr>
        <w:lastRenderedPageBreak/>
        <w:drawing>
          <wp:inline distT="0" distB="0" distL="0" distR="0" wp14:anchorId="57554E1B" wp14:editId="513CC767">
            <wp:extent cx="6591300" cy="3705225"/>
            <wp:effectExtent l="19050" t="0" r="19050" b="9525"/>
            <wp:docPr id="7"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inline>
        </w:drawing>
      </w:r>
    </w:p>
    <w:p w14:paraId="5281E30A" w14:textId="77777777" w:rsidR="009E0708" w:rsidRDefault="009E0708" w:rsidP="00131694">
      <w:pPr>
        <w:rPr>
          <w:rFonts w:ascii="Cambria" w:hAnsi="Cambria"/>
          <w:b/>
          <w:sz w:val="36"/>
          <w:szCs w:val="36"/>
        </w:rPr>
      </w:pPr>
    </w:p>
    <w:p w14:paraId="5BEFCCE0" w14:textId="523BD5CA" w:rsidR="009E0708" w:rsidRPr="00A10053" w:rsidRDefault="009E0708" w:rsidP="009E0708">
      <w:pPr>
        <w:rPr>
          <w:rFonts w:cs="Calibri"/>
          <w:b/>
          <w:sz w:val="28"/>
          <w:szCs w:val="28"/>
        </w:rPr>
      </w:pPr>
      <w:r w:rsidRPr="00A10053">
        <w:rPr>
          <w:rFonts w:cs="Calibri"/>
          <w:b/>
          <w:sz w:val="28"/>
          <w:szCs w:val="28"/>
        </w:rPr>
        <w:t>Referral Sources:</w:t>
      </w:r>
      <w:r w:rsidR="00F90D47" w:rsidRPr="00A10053">
        <w:rPr>
          <w:rFonts w:cs="Calibri"/>
          <w:b/>
          <w:sz w:val="28"/>
          <w:szCs w:val="28"/>
        </w:rPr>
        <w:t xml:space="preserve"> </w:t>
      </w:r>
      <w:r w:rsidRPr="00A10053">
        <w:rPr>
          <w:rFonts w:cs="Calibri"/>
          <w:sz w:val="28"/>
          <w:szCs w:val="28"/>
        </w:rPr>
        <w:t xml:space="preserve">We receive referrals from the geographic area of </w:t>
      </w:r>
      <w:r w:rsidR="000B324B" w:rsidRPr="00A10053">
        <w:rPr>
          <w:rFonts w:cs="Calibri"/>
          <w:sz w:val="28"/>
          <w:szCs w:val="28"/>
        </w:rPr>
        <w:t>Indiana</w:t>
      </w:r>
      <w:r w:rsidRPr="00A10053">
        <w:rPr>
          <w:rFonts w:cs="Calibri"/>
          <w:sz w:val="28"/>
          <w:szCs w:val="28"/>
        </w:rPr>
        <w:t xml:space="preserve"> from the surrounding acute hospitals, long term acute care hospitals (LTACH), skilled nursing facilities, home health agencies, outpatient centers, physicians as well as self</w:t>
      </w:r>
      <w:r w:rsidR="000B324B" w:rsidRPr="00A10053">
        <w:rPr>
          <w:rFonts w:cs="Calibri"/>
          <w:sz w:val="28"/>
          <w:szCs w:val="28"/>
        </w:rPr>
        <w:t>-</w:t>
      </w:r>
      <w:r w:rsidRPr="00A10053">
        <w:rPr>
          <w:rFonts w:cs="Calibri"/>
          <w:sz w:val="28"/>
          <w:szCs w:val="28"/>
        </w:rPr>
        <w:t>referrals.</w:t>
      </w:r>
    </w:p>
    <w:p w14:paraId="199389D7" w14:textId="0C3FEA6C" w:rsidR="009E0708" w:rsidRPr="00A10053" w:rsidRDefault="009E0708" w:rsidP="008E5B16">
      <w:pPr>
        <w:rPr>
          <w:rFonts w:cs="Calibri"/>
          <w:b/>
          <w:sz w:val="28"/>
          <w:szCs w:val="28"/>
        </w:rPr>
      </w:pPr>
      <w:r w:rsidRPr="00A10053">
        <w:rPr>
          <w:rFonts w:cs="Calibri"/>
          <w:b/>
          <w:sz w:val="28"/>
          <w:szCs w:val="28"/>
        </w:rPr>
        <w:t xml:space="preserve">Methods Used </w:t>
      </w:r>
      <w:r w:rsidR="004D4555" w:rsidRPr="00A10053">
        <w:rPr>
          <w:rFonts w:cs="Calibri"/>
          <w:b/>
          <w:sz w:val="28"/>
          <w:szCs w:val="28"/>
        </w:rPr>
        <w:t>to</w:t>
      </w:r>
      <w:r w:rsidRPr="00A10053">
        <w:rPr>
          <w:rFonts w:cs="Calibri"/>
          <w:b/>
          <w:sz w:val="28"/>
          <w:szCs w:val="28"/>
        </w:rPr>
        <w:t xml:space="preserve"> Assess </w:t>
      </w:r>
      <w:r w:rsidR="004D4555" w:rsidRPr="00A10053">
        <w:rPr>
          <w:rFonts w:cs="Calibri"/>
          <w:b/>
          <w:sz w:val="28"/>
          <w:szCs w:val="28"/>
        </w:rPr>
        <w:t>and</w:t>
      </w:r>
      <w:r w:rsidRPr="00A10053">
        <w:rPr>
          <w:rFonts w:cs="Calibri"/>
          <w:b/>
          <w:sz w:val="28"/>
          <w:szCs w:val="28"/>
        </w:rPr>
        <w:t xml:space="preserve"> Meet Patient </w:t>
      </w:r>
      <w:r w:rsidR="0004792B" w:rsidRPr="00A10053">
        <w:rPr>
          <w:rFonts w:cs="Calibri"/>
          <w:b/>
          <w:sz w:val="28"/>
          <w:szCs w:val="28"/>
        </w:rPr>
        <w:t>Needs:</w:t>
      </w:r>
      <w:r w:rsidR="0004792B" w:rsidRPr="00A10053">
        <w:rPr>
          <w:rFonts w:cs="Calibri"/>
          <w:sz w:val="28"/>
          <w:szCs w:val="28"/>
        </w:rPr>
        <w:t xml:space="preserve"> We</w:t>
      </w:r>
      <w:r w:rsidRPr="00A10053">
        <w:rPr>
          <w:rFonts w:cs="Calibri"/>
          <w:sz w:val="28"/>
          <w:szCs w:val="28"/>
        </w:rPr>
        <w:t xml:space="preserve"> perform a pre-admission screening prior to admission to assess your </w:t>
      </w:r>
      <w:r w:rsidR="005D31B4" w:rsidRPr="00A10053">
        <w:rPr>
          <w:rFonts w:cs="Calibri"/>
          <w:sz w:val="28"/>
          <w:szCs w:val="28"/>
        </w:rPr>
        <w:t>status</w:t>
      </w:r>
      <w:r w:rsidRPr="00A10053">
        <w:rPr>
          <w:rFonts w:cs="Calibri"/>
          <w:sz w:val="28"/>
          <w:szCs w:val="28"/>
        </w:rPr>
        <w:t xml:space="preserve"> and your goals </w:t>
      </w:r>
      <w:r w:rsidR="008E5B16" w:rsidRPr="00A10053">
        <w:rPr>
          <w:rFonts w:cs="Calibri"/>
          <w:sz w:val="28"/>
          <w:szCs w:val="28"/>
        </w:rPr>
        <w:t>when you leave our program. It is</w:t>
      </w:r>
      <w:r w:rsidRPr="00A10053">
        <w:rPr>
          <w:rFonts w:cs="Calibri"/>
          <w:sz w:val="28"/>
          <w:szCs w:val="28"/>
        </w:rPr>
        <w:t xml:space="preserve"> important to understand each patient's medical, physical, and mental condition, as well as any restrictions (social or cultural), to develop the best treatment plan. </w:t>
      </w:r>
    </w:p>
    <w:p w14:paraId="4C1BB620" w14:textId="5D567AE5" w:rsidR="009E0708" w:rsidRPr="00A10053" w:rsidRDefault="009E0708" w:rsidP="009E0708">
      <w:pPr>
        <w:pStyle w:val="BodyText"/>
        <w:rPr>
          <w:rFonts w:asciiTheme="minorHAnsi" w:hAnsiTheme="minorHAnsi" w:cs="Calibri"/>
          <w:szCs w:val="28"/>
        </w:rPr>
      </w:pPr>
      <w:r w:rsidRPr="00A10053">
        <w:rPr>
          <w:rFonts w:asciiTheme="minorHAnsi" w:hAnsiTheme="minorHAnsi" w:cs="Calibri"/>
          <w:szCs w:val="28"/>
        </w:rPr>
        <w:t xml:space="preserve">A patient’s psychological status is also considered when determining whether he or she could benefit from admission. The rehabilitation Medical Director on our unit will review the pre-admission assessment </w:t>
      </w:r>
      <w:r w:rsidR="003A079E" w:rsidRPr="00A10053">
        <w:rPr>
          <w:rFonts w:asciiTheme="minorHAnsi" w:hAnsiTheme="minorHAnsi" w:cs="Calibri"/>
          <w:szCs w:val="28"/>
        </w:rPr>
        <w:t>to</w:t>
      </w:r>
      <w:r w:rsidRPr="00A10053">
        <w:rPr>
          <w:rFonts w:asciiTheme="minorHAnsi" w:hAnsiTheme="minorHAnsi" w:cs="Calibri"/>
          <w:szCs w:val="28"/>
        </w:rPr>
        <w:t xml:space="preserve"> </w:t>
      </w:r>
      <w:r w:rsidR="004D4555" w:rsidRPr="00A10053">
        <w:rPr>
          <w:rFonts w:asciiTheme="minorHAnsi" w:hAnsiTheme="minorHAnsi" w:cs="Calibri"/>
          <w:szCs w:val="28"/>
        </w:rPr>
        <w:t>decide</w:t>
      </w:r>
      <w:r w:rsidRPr="00A10053">
        <w:rPr>
          <w:rFonts w:asciiTheme="minorHAnsi" w:hAnsiTheme="minorHAnsi" w:cs="Calibri"/>
          <w:szCs w:val="28"/>
        </w:rPr>
        <w:t xml:space="preserve"> to approve or deny the referral prior to admission and the decision will be communicated to the referral source, </w:t>
      </w:r>
      <w:r w:rsidR="004D4555" w:rsidRPr="00A10053">
        <w:rPr>
          <w:rFonts w:asciiTheme="minorHAnsi" w:hAnsiTheme="minorHAnsi" w:cs="Calibri"/>
          <w:szCs w:val="28"/>
        </w:rPr>
        <w:t>patient,</w:t>
      </w:r>
      <w:r w:rsidRPr="00A10053">
        <w:rPr>
          <w:rFonts w:asciiTheme="minorHAnsi" w:hAnsiTheme="minorHAnsi" w:cs="Calibri"/>
          <w:szCs w:val="28"/>
        </w:rPr>
        <w:t xml:space="preserve"> and family/support system. If referral is determined to be ineligible, recommendations will be made for alternative services.</w:t>
      </w:r>
    </w:p>
    <w:p w14:paraId="5E26CC3B" w14:textId="77777777" w:rsidR="008E5B16" w:rsidRPr="00A10053" w:rsidRDefault="008E5B16" w:rsidP="009E0708">
      <w:pPr>
        <w:pStyle w:val="BodyText"/>
        <w:rPr>
          <w:rFonts w:asciiTheme="minorHAnsi" w:hAnsiTheme="minorHAnsi" w:cs="Calibri"/>
          <w:szCs w:val="28"/>
        </w:rPr>
      </w:pPr>
    </w:p>
    <w:p w14:paraId="01768893" w14:textId="100A874D" w:rsidR="004D4555" w:rsidRDefault="004D4555" w:rsidP="009E0708">
      <w:pPr>
        <w:pStyle w:val="BodyText"/>
        <w:jc w:val="both"/>
        <w:rPr>
          <w:rFonts w:asciiTheme="minorHAnsi" w:hAnsiTheme="minorHAnsi"/>
          <w:b/>
          <w:szCs w:val="28"/>
        </w:rPr>
      </w:pPr>
    </w:p>
    <w:p w14:paraId="7EF53DF4" w14:textId="77777777" w:rsidR="00D646C6" w:rsidRDefault="00D646C6" w:rsidP="009E0708">
      <w:pPr>
        <w:pStyle w:val="BodyText"/>
        <w:jc w:val="both"/>
        <w:rPr>
          <w:rFonts w:asciiTheme="minorHAnsi" w:hAnsiTheme="minorHAnsi"/>
          <w:b/>
          <w:szCs w:val="28"/>
        </w:rPr>
      </w:pPr>
    </w:p>
    <w:p w14:paraId="1175CEC6" w14:textId="721096CF" w:rsidR="009E0708" w:rsidRPr="003A079E" w:rsidRDefault="009E0708" w:rsidP="009E0708">
      <w:pPr>
        <w:pStyle w:val="BodyText"/>
        <w:jc w:val="both"/>
        <w:rPr>
          <w:rFonts w:asciiTheme="minorHAnsi" w:hAnsiTheme="minorHAnsi"/>
          <w:caps/>
          <w:szCs w:val="28"/>
        </w:rPr>
      </w:pPr>
      <w:r w:rsidRPr="003A079E">
        <w:rPr>
          <w:rFonts w:asciiTheme="minorHAnsi" w:hAnsiTheme="minorHAnsi"/>
          <w:b/>
          <w:szCs w:val="28"/>
        </w:rPr>
        <w:lastRenderedPageBreak/>
        <w:t>Conditions Treated:</w:t>
      </w:r>
      <w:r w:rsidRPr="003A079E">
        <w:rPr>
          <w:rFonts w:asciiTheme="minorHAnsi" w:hAnsiTheme="minorHAnsi"/>
          <w:szCs w:val="28"/>
        </w:rPr>
        <w:t xml:space="preserve"> </w:t>
      </w:r>
    </w:p>
    <w:p w14:paraId="6F8A4583" w14:textId="77777777" w:rsidR="009E0708" w:rsidRPr="003A079E" w:rsidRDefault="009E0708" w:rsidP="009E0708">
      <w:pPr>
        <w:pStyle w:val="BodyText"/>
        <w:jc w:val="both"/>
        <w:rPr>
          <w:rFonts w:asciiTheme="minorHAnsi" w:hAnsiTheme="minorHAnsi" w:cs="Calibri"/>
          <w:szCs w:val="28"/>
        </w:rPr>
      </w:pPr>
      <w:r w:rsidRPr="003A079E">
        <w:rPr>
          <w:rFonts w:asciiTheme="minorHAnsi" w:hAnsiTheme="minorHAnsi" w:cs="Calibri"/>
          <w:szCs w:val="28"/>
        </w:rPr>
        <w:t>The</w:t>
      </w:r>
      <w:r w:rsidRPr="003A079E">
        <w:rPr>
          <w:rFonts w:asciiTheme="minorHAnsi" w:hAnsiTheme="minorHAnsi" w:cs="Calibri"/>
          <w:b/>
          <w:szCs w:val="28"/>
        </w:rPr>
        <w:t xml:space="preserve"> </w:t>
      </w:r>
      <w:r w:rsidRPr="003A079E">
        <w:rPr>
          <w:rFonts w:asciiTheme="minorHAnsi" w:hAnsiTheme="minorHAnsi" w:cs="Calibri"/>
          <w:szCs w:val="28"/>
        </w:rPr>
        <w:t xml:space="preserve">rehabilitation program serves patients with a variety of medical, physical, and functional needs. Some of the conditions treated in the program include: </w:t>
      </w:r>
    </w:p>
    <w:p w14:paraId="2699ACA6" w14:textId="77777777" w:rsidR="009E0708" w:rsidRPr="003A079E" w:rsidRDefault="009E0708" w:rsidP="009E0708">
      <w:pPr>
        <w:numPr>
          <w:ilvl w:val="0"/>
          <w:numId w:val="18"/>
        </w:numPr>
        <w:spacing w:after="0" w:line="240" w:lineRule="auto"/>
        <w:rPr>
          <w:rFonts w:cs="Calibri"/>
          <w:sz w:val="28"/>
          <w:szCs w:val="28"/>
        </w:rPr>
      </w:pPr>
      <w:r w:rsidRPr="003A079E">
        <w:rPr>
          <w:rFonts w:cs="Calibri"/>
          <w:sz w:val="28"/>
          <w:szCs w:val="28"/>
        </w:rPr>
        <w:t>Stroke</w:t>
      </w:r>
    </w:p>
    <w:p w14:paraId="70813218" w14:textId="77777777" w:rsidR="009E0708" w:rsidRPr="003A079E" w:rsidRDefault="009E0708" w:rsidP="009E0708">
      <w:pPr>
        <w:numPr>
          <w:ilvl w:val="0"/>
          <w:numId w:val="18"/>
        </w:numPr>
        <w:spacing w:after="0" w:line="240" w:lineRule="auto"/>
        <w:rPr>
          <w:rFonts w:cs="Calibri"/>
          <w:sz w:val="28"/>
          <w:szCs w:val="28"/>
        </w:rPr>
      </w:pPr>
      <w:r w:rsidRPr="003A079E">
        <w:rPr>
          <w:rFonts w:cs="Calibri"/>
          <w:sz w:val="28"/>
          <w:szCs w:val="28"/>
        </w:rPr>
        <w:t>Spinal Cord Injury</w:t>
      </w:r>
    </w:p>
    <w:p w14:paraId="276BC219" w14:textId="77777777" w:rsidR="009E0708" w:rsidRPr="003A079E" w:rsidRDefault="009E0708" w:rsidP="009E0708">
      <w:pPr>
        <w:numPr>
          <w:ilvl w:val="0"/>
          <w:numId w:val="18"/>
        </w:numPr>
        <w:spacing w:after="0" w:line="240" w:lineRule="auto"/>
        <w:rPr>
          <w:rFonts w:cs="Calibri"/>
          <w:sz w:val="28"/>
          <w:szCs w:val="28"/>
        </w:rPr>
      </w:pPr>
      <w:r w:rsidRPr="003A079E">
        <w:rPr>
          <w:rFonts w:cs="Calibri"/>
          <w:sz w:val="28"/>
          <w:szCs w:val="28"/>
        </w:rPr>
        <w:t>Amputation</w:t>
      </w:r>
    </w:p>
    <w:p w14:paraId="6C020AD4" w14:textId="77777777" w:rsidR="009E0708" w:rsidRPr="003A079E" w:rsidRDefault="009E0708" w:rsidP="009E0708">
      <w:pPr>
        <w:numPr>
          <w:ilvl w:val="0"/>
          <w:numId w:val="18"/>
        </w:numPr>
        <w:spacing w:after="0" w:line="240" w:lineRule="auto"/>
        <w:rPr>
          <w:rFonts w:cs="Calibri"/>
          <w:sz w:val="28"/>
          <w:szCs w:val="28"/>
        </w:rPr>
      </w:pPr>
      <w:r w:rsidRPr="003A079E">
        <w:rPr>
          <w:rFonts w:cs="Calibri"/>
          <w:sz w:val="28"/>
          <w:szCs w:val="28"/>
        </w:rPr>
        <w:t>Brain Injury</w:t>
      </w:r>
    </w:p>
    <w:p w14:paraId="25664760" w14:textId="77777777" w:rsidR="009E0708" w:rsidRPr="003A079E" w:rsidRDefault="009E0708" w:rsidP="009E0708">
      <w:pPr>
        <w:numPr>
          <w:ilvl w:val="0"/>
          <w:numId w:val="18"/>
        </w:numPr>
        <w:spacing w:after="0" w:line="240" w:lineRule="auto"/>
        <w:rPr>
          <w:rFonts w:cs="Calibri"/>
          <w:sz w:val="28"/>
          <w:szCs w:val="28"/>
        </w:rPr>
      </w:pPr>
      <w:r w:rsidRPr="003A079E">
        <w:rPr>
          <w:rFonts w:cs="Calibri"/>
          <w:sz w:val="28"/>
          <w:szCs w:val="28"/>
        </w:rPr>
        <w:t>Guillain-Barre</w:t>
      </w:r>
    </w:p>
    <w:p w14:paraId="5FCCF821" w14:textId="77777777" w:rsidR="009E0708" w:rsidRPr="003A079E" w:rsidRDefault="009E0708" w:rsidP="009E0708">
      <w:pPr>
        <w:numPr>
          <w:ilvl w:val="0"/>
          <w:numId w:val="18"/>
        </w:numPr>
        <w:spacing w:after="0" w:line="240" w:lineRule="auto"/>
        <w:rPr>
          <w:rFonts w:cs="Calibri"/>
          <w:sz w:val="28"/>
          <w:szCs w:val="28"/>
        </w:rPr>
      </w:pPr>
      <w:r w:rsidRPr="003A079E">
        <w:rPr>
          <w:rFonts w:cs="Calibri"/>
          <w:sz w:val="28"/>
          <w:szCs w:val="28"/>
        </w:rPr>
        <w:t>Hip Fractures</w:t>
      </w:r>
    </w:p>
    <w:p w14:paraId="5557E40D" w14:textId="77777777" w:rsidR="009E0708" w:rsidRPr="003A079E" w:rsidRDefault="009E0708" w:rsidP="009E0708">
      <w:pPr>
        <w:numPr>
          <w:ilvl w:val="0"/>
          <w:numId w:val="18"/>
        </w:numPr>
        <w:spacing w:after="0" w:line="240" w:lineRule="auto"/>
        <w:rPr>
          <w:rFonts w:cs="Calibri"/>
          <w:sz w:val="28"/>
          <w:szCs w:val="28"/>
        </w:rPr>
      </w:pPr>
      <w:r w:rsidRPr="003A079E">
        <w:rPr>
          <w:rFonts w:cs="Calibri"/>
          <w:sz w:val="28"/>
          <w:szCs w:val="28"/>
        </w:rPr>
        <w:t xml:space="preserve">Joint Replacements </w:t>
      </w:r>
    </w:p>
    <w:p w14:paraId="27D4AD4D" w14:textId="77777777" w:rsidR="009E0708" w:rsidRPr="003A079E" w:rsidRDefault="009E0708" w:rsidP="009E0708">
      <w:pPr>
        <w:numPr>
          <w:ilvl w:val="0"/>
          <w:numId w:val="18"/>
        </w:numPr>
        <w:spacing w:after="0" w:line="240" w:lineRule="auto"/>
        <w:rPr>
          <w:rFonts w:cs="Calibri"/>
          <w:sz w:val="28"/>
          <w:szCs w:val="28"/>
        </w:rPr>
      </w:pPr>
      <w:r w:rsidRPr="003A079E">
        <w:rPr>
          <w:rFonts w:cs="Calibri"/>
          <w:sz w:val="28"/>
          <w:szCs w:val="28"/>
        </w:rPr>
        <w:t>Multiple Trauma</w:t>
      </w:r>
    </w:p>
    <w:p w14:paraId="25093000" w14:textId="77777777" w:rsidR="009E0708" w:rsidRPr="003A079E" w:rsidRDefault="009E0708" w:rsidP="009E0708">
      <w:pPr>
        <w:numPr>
          <w:ilvl w:val="0"/>
          <w:numId w:val="18"/>
        </w:numPr>
        <w:spacing w:after="0" w:line="240" w:lineRule="auto"/>
        <w:rPr>
          <w:rFonts w:cs="Calibri"/>
          <w:sz w:val="28"/>
          <w:szCs w:val="28"/>
        </w:rPr>
      </w:pPr>
      <w:r w:rsidRPr="003A079E">
        <w:rPr>
          <w:rFonts w:cs="Calibri"/>
          <w:sz w:val="28"/>
          <w:szCs w:val="28"/>
        </w:rPr>
        <w:t>Cardiac or Pulmonary Disorders</w:t>
      </w:r>
    </w:p>
    <w:p w14:paraId="7792E7B2" w14:textId="0D932188" w:rsidR="00764A91" w:rsidRPr="004D4555" w:rsidRDefault="009E0708" w:rsidP="004D4555">
      <w:pPr>
        <w:numPr>
          <w:ilvl w:val="0"/>
          <w:numId w:val="18"/>
        </w:numPr>
        <w:spacing w:after="0" w:line="240" w:lineRule="auto"/>
        <w:rPr>
          <w:rFonts w:cs="Calibri"/>
          <w:sz w:val="28"/>
          <w:szCs w:val="28"/>
        </w:rPr>
      </w:pPr>
      <w:r w:rsidRPr="003A079E">
        <w:rPr>
          <w:rFonts w:cs="Calibri"/>
          <w:sz w:val="28"/>
          <w:szCs w:val="28"/>
        </w:rPr>
        <w:t>Myopathy</w:t>
      </w:r>
    </w:p>
    <w:p w14:paraId="022220E3" w14:textId="77777777" w:rsidR="009E0708" w:rsidRPr="003A079E" w:rsidRDefault="009E0708" w:rsidP="009E0708">
      <w:pPr>
        <w:numPr>
          <w:ilvl w:val="0"/>
          <w:numId w:val="18"/>
        </w:numPr>
        <w:spacing w:after="0" w:line="240" w:lineRule="auto"/>
        <w:rPr>
          <w:rFonts w:cs="Calibri"/>
          <w:sz w:val="28"/>
          <w:szCs w:val="28"/>
        </w:rPr>
      </w:pPr>
      <w:r w:rsidRPr="003A079E">
        <w:rPr>
          <w:rFonts w:cs="Calibri"/>
          <w:sz w:val="28"/>
          <w:szCs w:val="28"/>
        </w:rPr>
        <w:t>Progressive or Degenerative Neurological Disorders:</w:t>
      </w:r>
    </w:p>
    <w:p w14:paraId="72545923" w14:textId="77777777" w:rsidR="009E0708" w:rsidRPr="003A079E" w:rsidRDefault="009E0708" w:rsidP="009E0708">
      <w:pPr>
        <w:numPr>
          <w:ilvl w:val="1"/>
          <w:numId w:val="18"/>
        </w:numPr>
        <w:spacing w:after="0" w:line="240" w:lineRule="auto"/>
        <w:rPr>
          <w:rFonts w:cs="Calibri"/>
          <w:sz w:val="28"/>
          <w:szCs w:val="28"/>
        </w:rPr>
      </w:pPr>
      <w:r w:rsidRPr="003A079E">
        <w:rPr>
          <w:rFonts w:cs="Calibri"/>
          <w:sz w:val="28"/>
          <w:szCs w:val="28"/>
        </w:rPr>
        <w:t>Multiple Sclerosis</w:t>
      </w:r>
    </w:p>
    <w:p w14:paraId="28EC8828" w14:textId="77777777" w:rsidR="009E0708" w:rsidRPr="003A079E" w:rsidRDefault="009E0708" w:rsidP="009E0708">
      <w:pPr>
        <w:numPr>
          <w:ilvl w:val="1"/>
          <w:numId w:val="18"/>
        </w:numPr>
        <w:spacing w:after="0" w:line="240" w:lineRule="auto"/>
        <w:rPr>
          <w:rFonts w:cs="Calibri"/>
          <w:sz w:val="28"/>
          <w:szCs w:val="28"/>
        </w:rPr>
      </w:pPr>
      <w:r w:rsidRPr="003A079E">
        <w:rPr>
          <w:rFonts w:cs="Calibri"/>
          <w:sz w:val="28"/>
          <w:szCs w:val="28"/>
        </w:rPr>
        <w:t>Muscular Dystrophy</w:t>
      </w:r>
    </w:p>
    <w:p w14:paraId="15303B6E" w14:textId="77777777" w:rsidR="009E0708" w:rsidRPr="003A079E" w:rsidRDefault="0004792B" w:rsidP="009E0708">
      <w:pPr>
        <w:numPr>
          <w:ilvl w:val="1"/>
          <w:numId w:val="18"/>
        </w:numPr>
        <w:spacing w:after="0" w:line="240" w:lineRule="auto"/>
        <w:rPr>
          <w:b/>
          <w:caps/>
          <w:sz w:val="28"/>
          <w:szCs w:val="28"/>
        </w:rPr>
      </w:pPr>
      <w:r w:rsidRPr="003A079E">
        <w:rPr>
          <w:rFonts w:cs="Calibri"/>
          <w:sz w:val="28"/>
          <w:szCs w:val="28"/>
        </w:rPr>
        <w:t>Parkinson’s</w:t>
      </w:r>
      <w:r w:rsidR="009E0708" w:rsidRPr="003A079E">
        <w:rPr>
          <w:rFonts w:cs="Calibri"/>
          <w:sz w:val="28"/>
          <w:szCs w:val="28"/>
        </w:rPr>
        <w:t>’ Disease</w:t>
      </w:r>
    </w:p>
    <w:p w14:paraId="766496B7" w14:textId="77777777" w:rsidR="009E0708" w:rsidRPr="00C15C04" w:rsidRDefault="009E0708" w:rsidP="009E0708">
      <w:pPr>
        <w:pStyle w:val="BodyText"/>
        <w:rPr>
          <w:rFonts w:asciiTheme="minorHAnsi" w:hAnsiTheme="minorHAnsi"/>
          <w:b/>
          <w:caps/>
          <w:sz w:val="32"/>
          <w:szCs w:val="32"/>
        </w:rPr>
      </w:pPr>
    </w:p>
    <w:p w14:paraId="0BF6EDAF" w14:textId="77777777" w:rsidR="009E0708" w:rsidRPr="003A079E" w:rsidRDefault="009E0708" w:rsidP="009E0708">
      <w:pPr>
        <w:pStyle w:val="BodyText"/>
        <w:rPr>
          <w:rFonts w:asciiTheme="minorHAnsi" w:hAnsiTheme="minorHAnsi"/>
          <w:b/>
          <w:caps/>
          <w:szCs w:val="28"/>
        </w:rPr>
      </w:pPr>
      <w:r w:rsidRPr="003A079E">
        <w:rPr>
          <w:rFonts w:asciiTheme="minorHAnsi" w:hAnsiTheme="minorHAnsi"/>
          <w:b/>
          <w:szCs w:val="28"/>
        </w:rPr>
        <w:t>Admission and Continued Stay Criteria:</w:t>
      </w:r>
    </w:p>
    <w:p w14:paraId="1B090827" w14:textId="77777777" w:rsidR="009E0708" w:rsidRPr="003A079E" w:rsidRDefault="009E0708" w:rsidP="009E0708">
      <w:pPr>
        <w:numPr>
          <w:ilvl w:val="0"/>
          <w:numId w:val="22"/>
        </w:numPr>
        <w:spacing w:after="0" w:line="240" w:lineRule="auto"/>
        <w:rPr>
          <w:rFonts w:cs="Calibri"/>
          <w:sz w:val="28"/>
          <w:szCs w:val="28"/>
        </w:rPr>
      </w:pPr>
      <w:r w:rsidRPr="003A079E">
        <w:rPr>
          <w:rFonts w:cs="Calibri"/>
          <w:sz w:val="28"/>
          <w:szCs w:val="28"/>
        </w:rPr>
        <w:t>Patient must be medically stable</w:t>
      </w:r>
    </w:p>
    <w:p w14:paraId="448A6EC6" w14:textId="77777777" w:rsidR="009E0708" w:rsidRPr="003A079E" w:rsidRDefault="009E0708" w:rsidP="009E0708">
      <w:pPr>
        <w:numPr>
          <w:ilvl w:val="0"/>
          <w:numId w:val="22"/>
        </w:numPr>
        <w:spacing w:after="0" w:line="240" w:lineRule="auto"/>
        <w:rPr>
          <w:rFonts w:cs="Calibri"/>
          <w:sz w:val="28"/>
          <w:szCs w:val="28"/>
        </w:rPr>
      </w:pPr>
      <w:r w:rsidRPr="003A079E">
        <w:rPr>
          <w:rFonts w:cs="Calibri"/>
          <w:sz w:val="28"/>
          <w:szCs w:val="28"/>
        </w:rPr>
        <w:t xml:space="preserve">Patient must be able to tolerate an intensive rehabilitation therapy program consisting of three hours of therapy per day at least five days per week or consist of at least 15 hours of intensive rehabilitation therapy within a seven consecutive day period, beginning with the date of admission </w:t>
      </w:r>
    </w:p>
    <w:p w14:paraId="0DC87B06" w14:textId="77777777" w:rsidR="009E0708" w:rsidRPr="003A079E" w:rsidRDefault="009E0708" w:rsidP="009E0708">
      <w:pPr>
        <w:numPr>
          <w:ilvl w:val="0"/>
          <w:numId w:val="22"/>
        </w:numPr>
        <w:spacing w:after="0" w:line="240" w:lineRule="auto"/>
        <w:rPr>
          <w:rFonts w:cs="Calibri"/>
          <w:sz w:val="28"/>
          <w:szCs w:val="28"/>
        </w:rPr>
      </w:pPr>
      <w:r w:rsidRPr="003A079E">
        <w:rPr>
          <w:rFonts w:cs="Calibri"/>
          <w:sz w:val="28"/>
          <w:szCs w:val="28"/>
        </w:rPr>
        <w:t>Nursing care must be required 24 hours a day</w:t>
      </w:r>
    </w:p>
    <w:p w14:paraId="5F244788" w14:textId="77777777" w:rsidR="009E0708" w:rsidRPr="003A079E" w:rsidRDefault="009E0708" w:rsidP="009E0708">
      <w:pPr>
        <w:numPr>
          <w:ilvl w:val="0"/>
          <w:numId w:val="22"/>
        </w:numPr>
        <w:spacing w:after="0" w:line="240" w:lineRule="auto"/>
        <w:rPr>
          <w:rFonts w:cs="Calibri"/>
          <w:sz w:val="28"/>
          <w:szCs w:val="28"/>
        </w:rPr>
      </w:pPr>
      <w:r w:rsidRPr="003A079E">
        <w:rPr>
          <w:rFonts w:cs="Calibri"/>
          <w:sz w:val="28"/>
          <w:szCs w:val="28"/>
        </w:rPr>
        <w:t>Patient must require two or more therapies, one of which will be physical or occupational therapy, as well as a coordinated interdisciplinary approach to his or her rehabilitation</w:t>
      </w:r>
    </w:p>
    <w:p w14:paraId="0DD908A5" w14:textId="77777777" w:rsidR="009E0708" w:rsidRPr="003A079E" w:rsidRDefault="009E0708" w:rsidP="009E0708">
      <w:pPr>
        <w:numPr>
          <w:ilvl w:val="0"/>
          <w:numId w:val="22"/>
        </w:numPr>
        <w:spacing w:after="0" w:line="240" w:lineRule="auto"/>
        <w:rPr>
          <w:rFonts w:cs="Calibri"/>
          <w:sz w:val="28"/>
          <w:szCs w:val="28"/>
        </w:rPr>
      </w:pPr>
      <w:r w:rsidRPr="003A079E">
        <w:rPr>
          <w:rFonts w:cs="Calibri"/>
          <w:sz w:val="28"/>
          <w:szCs w:val="28"/>
        </w:rPr>
        <w:t>Patient must have experienced a functional decline</w:t>
      </w:r>
    </w:p>
    <w:p w14:paraId="5A2D6C6B" w14:textId="77777777" w:rsidR="009E0708" w:rsidRPr="003A079E" w:rsidRDefault="009E0708" w:rsidP="009E0708">
      <w:pPr>
        <w:numPr>
          <w:ilvl w:val="0"/>
          <w:numId w:val="22"/>
        </w:numPr>
        <w:spacing w:after="0" w:line="240" w:lineRule="auto"/>
        <w:rPr>
          <w:rFonts w:cs="Calibri"/>
          <w:sz w:val="28"/>
          <w:szCs w:val="28"/>
        </w:rPr>
      </w:pPr>
      <w:r w:rsidRPr="003A079E">
        <w:rPr>
          <w:rFonts w:cs="Calibri"/>
          <w:sz w:val="28"/>
          <w:szCs w:val="28"/>
        </w:rPr>
        <w:t>Patient must have potential for improvement</w:t>
      </w:r>
    </w:p>
    <w:p w14:paraId="1BA533D8" w14:textId="77777777" w:rsidR="009E0708" w:rsidRPr="003A079E" w:rsidRDefault="009E0708" w:rsidP="009E0708">
      <w:pPr>
        <w:numPr>
          <w:ilvl w:val="0"/>
          <w:numId w:val="22"/>
        </w:numPr>
        <w:spacing w:after="0" w:line="240" w:lineRule="auto"/>
        <w:rPr>
          <w:rFonts w:cs="Calibri"/>
          <w:sz w:val="28"/>
          <w:szCs w:val="28"/>
        </w:rPr>
      </w:pPr>
      <w:r w:rsidRPr="003A079E">
        <w:rPr>
          <w:rFonts w:cs="Calibri"/>
          <w:sz w:val="28"/>
          <w:szCs w:val="28"/>
        </w:rPr>
        <w:t>Patient must be cooperative and motivated</w:t>
      </w:r>
    </w:p>
    <w:p w14:paraId="2BC29952" w14:textId="77777777" w:rsidR="009E0708" w:rsidRPr="003A079E" w:rsidRDefault="009E0708" w:rsidP="009E0708">
      <w:pPr>
        <w:numPr>
          <w:ilvl w:val="0"/>
          <w:numId w:val="22"/>
        </w:numPr>
        <w:spacing w:after="0" w:line="240" w:lineRule="auto"/>
        <w:rPr>
          <w:rFonts w:cs="Calibri"/>
          <w:sz w:val="28"/>
          <w:szCs w:val="28"/>
        </w:rPr>
      </w:pPr>
      <w:r w:rsidRPr="003A079E">
        <w:rPr>
          <w:rFonts w:cs="Calibri"/>
          <w:sz w:val="28"/>
          <w:szCs w:val="28"/>
        </w:rPr>
        <w:t xml:space="preserve">Patient must require supervision by a rehabilitation physician to assess the patient both medically and functionally and to change the course of treatment if necessary. </w:t>
      </w:r>
    </w:p>
    <w:p w14:paraId="6380ACF0" w14:textId="77777777" w:rsidR="009E0708" w:rsidRPr="003A079E" w:rsidRDefault="009E0708" w:rsidP="009E0708">
      <w:pPr>
        <w:numPr>
          <w:ilvl w:val="0"/>
          <w:numId w:val="22"/>
        </w:numPr>
        <w:spacing w:after="0" w:line="240" w:lineRule="auto"/>
        <w:rPr>
          <w:rFonts w:cs="Calibri"/>
          <w:sz w:val="28"/>
          <w:szCs w:val="28"/>
        </w:rPr>
      </w:pPr>
      <w:r w:rsidRPr="003A079E">
        <w:rPr>
          <w:rFonts w:cs="Calibri"/>
          <w:sz w:val="28"/>
          <w:szCs w:val="28"/>
        </w:rPr>
        <w:t>Patient must have a pay</w:t>
      </w:r>
      <w:r w:rsidR="00287011" w:rsidRPr="003A079E">
        <w:rPr>
          <w:rFonts w:cs="Calibri"/>
          <w:sz w:val="28"/>
          <w:szCs w:val="28"/>
        </w:rPr>
        <w:t>ment</w:t>
      </w:r>
      <w:r w:rsidRPr="003A079E">
        <w:rPr>
          <w:rFonts w:cs="Calibri"/>
          <w:sz w:val="28"/>
          <w:szCs w:val="28"/>
        </w:rPr>
        <w:t xml:space="preserve"> source or an arrangement with our financial department prior to admission</w:t>
      </w:r>
    </w:p>
    <w:p w14:paraId="5A775E55" w14:textId="77777777" w:rsidR="009E0708" w:rsidRPr="003A079E" w:rsidRDefault="009E0708" w:rsidP="009E0708">
      <w:pPr>
        <w:pStyle w:val="BodyText"/>
        <w:rPr>
          <w:rFonts w:asciiTheme="minorHAnsi" w:hAnsiTheme="minorHAnsi"/>
          <w:b/>
          <w:caps/>
          <w:szCs w:val="28"/>
        </w:rPr>
      </w:pPr>
    </w:p>
    <w:p w14:paraId="306AD958" w14:textId="77777777" w:rsidR="009E0708" w:rsidRPr="003A079E" w:rsidRDefault="009E0708" w:rsidP="009E0708">
      <w:pPr>
        <w:pStyle w:val="BodyText"/>
        <w:rPr>
          <w:rFonts w:asciiTheme="minorHAnsi" w:hAnsiTheme="minorHAnsi"/>
          <w:b/>
          <w:caps/>
          <w:szCs w:val="28"/>
        </w:rPr>
      </w:pPr>
      <w:r w:rsidRPr="003A079E">
        <w:rPr>
          <w:rFonts w:asciiTheme="minorHAnsi" w:hAnsiTheme="minorHAnsi"/>
          <w:b/>
          <w:szCs w:val="28"/>
        </w:rPr>
        <w:t>Discharge and Transition Criteria:</w:t>
      </w:r>
    </w:p>
    <w:p w14:paraId="0E20BF1E" w14:textId="5E8E5307" w:rsidR="009E0708" w:rsidRPr="003A079E" w:rsidRDefault="009E0708" w:rsidP="009E0708">
      <w:pPr>
        <w:rPr>
          <w:rFonts w:cs="Calibri"/>
          <w:sz w:val="28"/>
          <w:szCs w:val="28"/>
        </w:rPr>
      </w:pPr>
      <w:r w:rsidRPr="003A079E">
        <w:rPr>
          <w:rFonts w:cs="Calibri"/>
          <w:sz w:val="28"/>
          <w:szCs w:val="28"/>
        </w:rPr>
        <w:t>Our team works with you, the patient, and your family to ensure the most appropriate placem</w:t>
      </w:r>
      <w:r w:rsidR="006D03A0" w:rsidRPr="003A079E">
        <w:rPr>
          <w:rFonts w:cs="Calibri"/>
          <w:sz w:val="28"/>
          <w:szCs w:val="28"/>
        </w:rPr>
        <w:t>ent following discharge from acute rehabilitation</w:t>
      </w:r>
      <w:r w:rsidRPr="003A079E">
        <w:rPr>
          <w:rFonts w:cs="Calibri"/>
          <w:sz w:val="28"/>
          <w:szCs w:val="28"/>
        </w:rPr>
        <w:t>. When the patient’s medical condition allows, the patient and family will be notified a</w:t>
      </w:r>
      <w:r w:rsidR="00BE12FE" w:rsidRPr="003A079E">
        <w:rPr>
          <w:rFonts w:cs="Calibri"/>
          <w:sz w:val="28"/>
          <w:szCs w:val="28"/>
        </w:rPr>
        <w:t>s soon as possible</w:t>
      </w:r>
      <w:r w:rsidRPr="003A079E">
        <w:rPr>
          <w:rFonts w:cs="Calibri"/>
          <w:color w:val="FF0000"/>
          <w:sz w:val="28"/>
          <w:szCs w:val="28"/>
        </w:rPr>
        <w:t xml:space="preserve"> </w:t>
      </w:r>
      <w:r w:rsidRPr="003A079E">
        <w:rPr>
          <w:rFonts w:cs="Calibri"/>
          <w:sz w:val="28"/>
          <w:szCs w:val="28"/>
        </w:rPr>
        <w:t>in advance of the pending discharge by the</w:t>
      </w:r>
      <w:r w:rsidR="00BE12FE" w:rsidRPr="003A079E">
        <w:rPr>
          <w:rFonts w:cs="Calibri"/>
          <w:color w:val="FF0000"/>
          <w:sz w:val="28"/>
          <w:szCs w:val="28"/>
        </w:rPr>
        <w:t xml:space="preserve"> </w:t>
      </w:r>
      <w:r w:rsidR="00BE12FE" w:rsidRPr="003A079E">
        <w:rPr>
          <w:rFonts w:cs="Calibri"/>
          <w:sz w:val="28"/>
          <w:szCs w:val="28"/>
        </w:rPr>
        <w:t>Acute Rehabilitation Case Manager.</w:t>
      </w:r>
      <w:r w:rsidRPr="003A079E">
        <w:rPr>
          <w:rFonts w:cs="Calibri"/>
          <w:sz w:val="28"/>
          <w:szCs w:val="28"/>
        </w:rPr>
        <w:t xml:space="preserve"> Discharge from the program shall be considered when one or more of the following criteria </w:t>
      </w:r>
      <w:r w:rsidR="0004792B" w:rsidRPr="003A079E">
        <w:rPr>
          <w:rFonts w:cs="Calibri"/>
          <w:sz w:val="28"/>
          <w:szCs w:val="28"/>
        </w:rPr>
        <w:t>occur</w:t>
      </w:r>
      <w:r w:rsidRPr="003A079E">
        <w:rPr>
          <w:rFonts w:cs="Calibri"/>
          <w:sz w:val="28"/>
          <w:szCs w:val="28"/>
        </w:rPr>
        <w:t>:</w:t>
      </w:r>
    </w:p>
    <w:p w14:paraId="19509394" w14:textId="77777777" w:rsidR="009E0708" w:rsidRPr="003A079E" w:rsidRDefault="009E0708" w:rsidP="009E0708">
      <w:pPr>
        <w:numPr>
          <w:ilvl w:val="0"/>
          <w:numId w:val="23"/>
        </w:numPr>
        <w:spacing w:after="0" w:line="240" w:lineRule="auto"/>
        <w:rPr>
          <w:rFonts w:cs="Calibri"/>
          <w:sz w:val="28"/>
          <w:szCs w:val="28"/>
        </w:rPr>
      </w:pPr>
      <w:r w:rsidRPr="003A079E">
        <w:rPr>
          <w:rFonts w:cs="Calibri"/>
          <w:sz w:val="28"/>
          <w:szCs w:val="28"/>
        </w:rPr>
        <w:t>A patient has reached his/her rehabilitation potential and no longer warrants the intensity of therapy services</w:t>
      </w:r>
    </w:p>
    <w:p w14:paraId="433A58A7" w14:textId="77777777" w:rsidR="009E0708" w:rsidRPr="003A079E" w:rsidRDefault="009E0708" w:rsidP="009E0708">
      <w:pPr>
        <w:numPr>
          <w:ilvl w:val="0"/>
          <w:numId w:val="23"/>
        </w:numPr>
        <w:spacing w:after="0" w:line="240" w:lineRule="auto"/>
        <w:rPr>
          <w:rFonts w:cs="Calibri"/>
          <w:sz w:val="28"/>
          <w:szCs w:val="28"/>
        </w:rPr>
      </w:pPr>
      <w:r w:rsidRPr="003A079E">
        <w:rPr>
          <w:rFonts w:cs="Calibri"/>
          <w:sz w:val="28"/>
          <w:szCs w:val="28"/>
        </w:rPr>
        <w:t>A patient makes no progress in any area of therapy in more than one week</w:t>
      </w:r>
    </w:p>
    <w:p w14:paraId="3067C7E0" w14:textId="77777777" w:rsidR="009E0708" w:rsidRPr="003A079E" w:rsidRDefault="009E0708" w:rsidP="009E0708">
      <w:pPr>
        <w:numPr>
          <w:ilvl w:val="0"/>
          <w:numId w:val="23"/>
        </w:numPr>
        <w:spacing w:after="0" w:line="240" w:lineRule="auto"/>
        <w:rPr>
          <w:rFonts w:cs="Calibri"/>
          <w:sz w:val="28"/>
          <w:szCs w:val="28"/>
        </w:rPr>
      </w:pPr>
      <w:r w:rsidRPr="003A079E">
        <w:rPr>
          <w:rFonts w:cs="Calibri"/>
          <w:sz w:val="28"/>
          <w:szCs w:val="28"/>
        </w:rPr>
        <w:t>A patient is medically unstable requiring more intensive medical intervention</w:t>
      </w:r>
    </w:p>
    <w:p w14:paraId="186BA19D" w14:textId="77777777" w:rsidR="009E0708" w:rsidRPr="003A079E" w:rsidRDefault="009E0708" w:rsidP="009E0708">
      <w:pPr>
        <w:numPr>
          <w:ilvl w:val="0"/>
          <w:numId w:val="23"/>
        </w:numPr>
        <w:spacing w:after="0" w:line="240" w:lineRule="auto"/>
        <w:rPr>
          <w:rFonts w:cs="Calibri"/>
          <w:sz w:val="28"/>
          <w:szCs w:val="28"/>
        </w:rPr>
      </w:pPr>
      <w:r w:rsidRPr="003A079E">
        <w:rPr>
          <w:rFonts w:cs="Calibri"/>
          <w:sz w:val="28"/>
          <w:szCs w:val="28"/>
        </w:rPr>
        <w:t>A patient is behaviorally unable to cooperate with the demands of the program or is jeopardizing his/her own safety or that of other patients or staff</w:t>
      </w:r>
    </w:p>
    <w:p w14:paraId="7423B137" w14:textId="77777777" w:rsidR="009E0708" w:rsidRPr="003A079E" w:rsidRDefault="009E0708" w:rsidP="009E0708">
      <w:pPr>
        <w:numPr>
          <w:ilvl w:val="0"/>
          <w:numId w:val="23"/>
        </w:numPr>
        <w:spacing w:after="0" w:line="240" w:lineRule="auto"/>
        <w:rPr>
          <w:b/>
          <w:caps/>
          <w:sz w:val="28"/>
          <w:szCs w:val="28"/>
        </w:rPr>
      </w:pPr>
      <w:r w:rsidRPr="003A079E">
        <w:rPr>
          <w:rFonts w:cs="Calibri"/>
          <w:sz w:val="28"/>
          <w:szCs w:val="28"/>
        </w:rPr>
        <w:t>A patient refuses to participate in the program for 72 hours, despite being medically stable, and there is no evidence of progress.</w:t>
      </w:r>
    </w:p>
    <w:p w14:paraId="18527921" w14:textId="77777777" w:rsidR="009E0708" w:rsidRPr="003A079E" w:rsidRDefault="009E0708" w:rsidP="009E0708">
      <w:pPr>
        <w:spacing w:after="0" w:line="240" w:lineRule="auto"/>
        <w:ind w:left="720"/>
        <w:rPr>
          <w:b/>
          <w:caps/>
          <w:sz w:val="28"/>
          <w:szCs w:val="28"/>
        </w:rPr>
      </w:pPr>
    </w:p>
    <w:p w14:paraId="2EFD9B11" w14:textId="77777777" w:rsidR="009E0708" w:rsidRPr="003A079E" w:rsidRDefault="009E0708" w:rsidP="009E0708">
      <w:pPr>
        <w:pStyle w:val="BodyText"/>
        <w:rPr>
          <w:rFonts w:asciiTheme="minorHAnsi" w:hAnsiTheme="minorHAnsi"/>
          <w:b/>
          <w:caps/>
          <w:szCs w:val="28"/>
        </w:rPr>
      </w:pPr>
      <w:r w:rsidRPr="003A079E">
        <w:rPr>
          <w:rFonts w:asciiTheme="minorHAnsi" w:hAnsiTheme="minorHAnsi"/>
          <w:b/>
          <w:szCs w:val="28"/>
        </w:rPr>
        <w:t>Non-Voluntary Discharge:</w:t>
      </w:r>
    </w:p>
    <w:p w14:paraId="523297DE" w14:textId="77777777" w:rsidR="009E0708" w:rsidRPr="003A079E" w:rsidRDefault="009E0708" w:rsidP="009E0708">
      <w:pPr>
        <w:pStyle w:val="BodyText"/>
        <w:numPr>
          <w:ilvl w:val="0"/>
          <w:numId w:val="24"/>
        </w:numPr>
        <w:tabs>
          <w:tab w:val="clear" w:pos="0"/>
          <w:tab w:val="num" w:pos="720"/>
        </w:tabs>
        <w:ind w:left="720" w:hanging="360"/>
        <w:rPr>
          <w:rFonts w:asciiTheme="minorHAnsi" w:hAnsiTheme="minorHAnsi" w:cs="Calibri"/>
          <w:b/>
          <w:caps/>
          <w:szCs w:val="28"/>
        </w:rPr>
      </w:pPr>
      <w:r w:rsidRPr="003A079E">
        <w:rPr>
          <w:rFonts w:asciiTheme="minorHAnsi" w:hAnsiTheme="minorHAnsi" w:cs="Calibri"/>
          <w:caps/>
          <w:szCs w:val="28"/>
        </w:rPr>
        <w:t>I</w:t>
      </w:r>
      <w:r w:rsidRPr="003A079E">
        <w:rPr>
          <w:rFonts w:asciiTheme="minorHAnsi" w:hAnsiTheme="minorHAnsi" w:cs="Calibri"/>
          <w:szCs w:val="28"/>
        </w:rPr>
        <w:t xml:space="preserve">f you are unable to complete your rehabilitation program because of the intensity of the services, which includes a minimum of three hours of combined therapy at least five days per week, our </w:t>
      </w:r>
      <w:r w:rsidR="0031346C" w:rsidRPr="003A079E">
        <w:rPr>
          <w:rFonts w:asciiTheme="minorHAnsi" w:hAnsiTheme="minorHAnsi" w:cs="Calibri"/>
          <w:szCs w:val="28"/>
        </w:rPr>
        <w:t xml:space="preserve">case manager </w:t>
      </w:r>
      <w:r w:rsidRPr="003A079E">
        <w:rPr>
          <w:rFonts w:asciiTheme="minorHAnsi" w:hAnsiTheme="minorHAnsi" w:cs="Calibri"/>
          <w:szCs w:val="28"/>
        </w:rPr>
        <w:t>will assist in finding placement in a less intensive setting to continue services.</w:t>
      </w:r>
    </w:p>
    <w:p w14:paraId="79F8FE6E" w14:textId="77777777" w:rsidR="009E0708" w:rsidRPr="003A079E" w:rsidRDefault="009E0708" w:rsidP="009E0708">
      <w:pPr>
        <w:pStyle w:val="BodyText"/>
        <w:rPr>
          <w:rFonts w:asciiTheme="minorHAnsi" w:hAnsiTheme="minorHAnsi"/>
          <w:b/>
          <w:caps/>
          <w:szCs w:val="28"/>
        </w:rPr>
      </w:pPr>
    </w:p>
    <w:p w14:paraId="3C90CF41" w14:textId="77777777" w:rsidR="006D03A0" w:rsidRPr="003A079E" w:rsidRDefault="006D03A0" w:rsidP="009E0708">
      <w:pPr>
        <w:pStyle w:val="BodyText"/>
        <w:rPr>
          <w:rFonts w:asciiTheme="minorHAnsi" w:hAnsiTheme="minorHAnsi"/>
          <w:b/>
          <w:caps/>
          <w:szCs w:val="28"/>
        </w:rPr>
      </w:pPr>
    </w:p>
    <w:p w14:paraId="1A6BB94C" w14:textId="5C331C22" w:rsidR="006D03A0" w:rsidRPr="003A079E" w:rsidRDefault="002C5743" w:rsidP="006D03A0">
      <w:pPr>
        <w:pStyle w:val="BodyText"/>
        <w:rPr>
          <w:rFonts w:asciiTheme="minorHAnsi" w:hAnsiTheme="minorHAnsi"/>
          <w:b/>
          <w:caps/>
          <w:szCs w:val="28"/>
        </w:rPr>
      </w:pPr>
      <w:r w:rsidRPr="003A079E">
        <w:rPr>
          <w:rFonts w:asciiTheme="minorHAnsi" w:hAnsiTheme="minorHAnsi"/>
          <w:b/>
          <w:szCs w:val="28"/>
        </w:rPr>
        <w:t xml:space="preserve">Services Provided: </w:t>
      </w:r>
      <w:r w:rsidRPr="003A079E">
        <w:rPr>
          <w:rFonts w:asciiTheme="minorHAnsi" w:hAnsiTheme="minorHAnsi"/>
          <w:szCs w:val="28"/>
        </w:rPr>
        <w:t>(All services provided directly unless noted to</w:t>
      </w:r>
      <w:r w:rsidRPr="003A079E">
        <w:rPr>
          <w:rFonts w:asciiTheme="minorHAnsi" w:hAnsiTheme="minorHAnsi"/>
          <w:b/>
          <w:szCs w:val="28"/>
        </w:rPr>
        <w:t xml:space="preserve"> </w:t>
      </w:r>
      <w:r w:rsidRPr="003A079E">
        <w:rPr>
          <w:rFonts w:asciiTheme="minorHAnsi" w:hAnsiTheme="minorHAnsi"/>
          <w:szCs w:val="28"/>
        </w:rPr>
        <w:t>be by contract or</w:t>
      </w:r>
      <w:r w:rsidRPr="003A079E">
        <w:rPr>
          <w:rFonts w:asciiTheme="minorHAnsi" w:hAnsiTheme="minorHAnsi"/>
          <w:b/>
          <w:szCs w:val="28"/>
        </w:rPr>
        <w:t xml:space="preserve"> </w:t>
      </w:r>
      <w:r w:rsidRPr="003A079E">
        <w:rPr>
          <w:rFonts w:asciiTheme="minorHAnsi" w:hAnsiTheme="minorHAnsi"/>
          <w:szCs w:val="28"/>
        </w:rPr>
        <w:t>referral)</w:t>
      </w:r>
      <w:r w:rsidR="006D03A0" w:rsidRPr="003A079E">
        <w:rPr>
          <w:rFonts w:asciiTheme="minorHAnsi" w:hAnsiTheme="minorHAnsi"/>
          <w:color w:val="FF0000"/>
          <w:szCs w:val="28"/>
        </w:rPr>
        <w:t xml:space="preserve"> </w:t>
      </w:r>
    </w:p>
    <w:tbl>
      <w:tblPr>
        <w:tblW w:w="11268" w:type="dxa"/>
        <w:tblLook w:val="01E0" w:firstRow="1" w:lastRow="1" w:firstColumn="1" w:lastColumn="1" w:noHBand="0" w:noVBand="0"/>
      </w:tblPr>
      <w:tblGrid>
        <w:gridCol w:w="3672"/>
        <w:gridCol w:w="4446"/>
        <w:gridCol w:w="3150"/>
      </w:tblGrid>
      <w:tr w:rsidR="006D03A0" w:rsidRPr="003A079E" w14:paraId="0B689BE8" w14:textId="77777777" w:rsidTr="0000250C">
        <w:tc>
          <w:tcPr>
            <w:tcW w:w="3672" w:type="dxa"/>
          </w:tcPr>
          <w:p w14:paraId="31B0536E" w14:textId="77777777" w:rsidR="006D03A0" w:rsidRPr="003A079E" w:rsidRDefault="006D03A0" w:rsidP="0000250C">
            <w:pPr>
              <w:pStyle w:val="BodyText"/>
              <w:numPr>
                <w:ilvl w:val="0"/>
                <w:numId w:val="10"/>
              </w:numPr>
              <w:ind w:left="180" w:hanging="180"/>
              <w:rPr>
                <w:rFonts w:asciiTheme="minorHAnsi" w:hAnsiTheme="minorHAnsi" w:cs="Calibri"/>
                <w:szCs w:val="28"/>
              </w:rPr>
            </w:pPr>
            <w:r w:rsidRPr="003A079E">
              <w:rPr>
                <w:rFonts w:asciiTheme="minorHAnsi" w:hAnsiTheme="minorHAnsi" w:cs="Calibri"/>
                <w:szCs w:val="28"/>
              </w:rPr>
              <w:t>Rehabilitation Medicine</w:t>
            </w:r>
          </w:p>
        </w:tc>
        <w:tc>
          <w:tcPr>
            <w:tcW w:w="4446" w:type="dxa"/>
          </w:tcPr>
          <w:p w14:paraId="547D6CFD" w14:textId="77777777" w:rsidR="006D03A0" w:rsidRPr="003A079E" w:rsidRDefault="006D03A0" w:rsidP="0000250C">
            <w:pPr>
              <w:pStyle w:val="BodyText"/>
              <w:numPr>
                <w:ilvl w:val="0"/>
                <w:numId w:val="10"/>
              </w:numPr>
              <w:ind w:left="198" w:hanging="180"/>
              <w:rPr>
                <w:rFonts w:asciiTheme="minorHAnsi" w:hAnsiTheme="minorHAnsi" w:cs="Calibri"/>
                <w:szCs w:val="28"/>
              </w:rPr>
            </w:pPr>
            <w:r w:rsidRPr="003A079E">
              <w:rPr>
                <w:rFonts w:asciiTheme="minorHAnsi" w:hAnsiTheme="minorHAnsi" w:cs="Calibri"/>
                <w:szCs w:val="28"/>
              </w:rPr>
              <w:t>Activity Programs</w:t>
            </w:r>
          </w:p>
        </w:tc>
        <w:tc>
          <w:tcPr>
            <w:tcW w:w="3150" w:type="dxa"/>
          </w:tcPr>
          <w:p w14:paraId="6ACB116E" w14:textId="77777777" w:rsidR="006D03A0" w:rsidRPr="003A079E" w:rsidRDefault="006D03A0" w:rsidP="0000250C">
            <w:pPr>
              <w:pStyle w:val="BodyText"/>
              <w:numPr>
                <w:ilvl w:val="0"/>
                <w:numId w:val="10"/>
              </w:numPr>
              <w:ind w:left="162" w:hanging="162"/>
              <w:rPr>
                <w:rFonts w:asciiTheme="minorHAnsi" w:hAnsiTheme="minorHAnsi" w:cs="Calibri"/>
                <w:szCs w:val="28"/>
              </w:rPr>
            </w:pPr>
            <w:r w:rsidRPr="003A079E">
              <w:rPr>
                <w:rFonts w:asciiTheme="minorHAnsi" w:hAnsiTheme="minorHAnsi" w:cs="Calibri"/>
                <w:szCs w:val="28"/>
              </w:rPr>
              <w:t>Respiratory Services</w:t>
            </w:r>
          </w:p>
        </w:tc>
      </w:tr>
      <w:tr w:rsidR="006D03A0" w:rsidRPr="003A079E" w14:paraId="6C94D52F" w14:textId="77777777" w:rsidTr="0000250C">
        <w:tc>
          <w:tcPr>
            <w:tcW w:w="3672" w:type="dxa"/>
          </w:tcPr>
          <w:p w14:paraId="4731B8F8" w14:textId="6BFF7BF7" w:rsidR="006D03A0" w:rsidRPr="003A079E" w:rsidRDefault="006D03A0" w:rsidP="0000250C">
            <w:pPr>
              <w:pStyle w:val="BodyText"/>
              <w:numPr>
                <w:ilvl w:val="0"/>
                <w:numId w:val="10"/>
              </w:numPr>
              <w:ind w:left="180" w:hanging="180"/>
              <w:rPr>
                <w:rFonts w:asciiTheme="minorHAnsi" w:hAnsiTheme="minorHAnsi" w:cs="Calibri"/>
                <w:szCs w:val="28"/>
              </w:rPr>
            </w:pPr>
            <w:r w:rsidRPr="003A079E">
              <w:rPr>
                <w:rFonts w:asciiTheme="minorHAnsi" w:hAnsiTheme="minorHAnsi" w:cs="Calibri"/>
                <w:szCs w:val="28"/>
              </w:rPr>
              <w:t xml:space="preserve">Medical Consults </w:t>
            </w:r>
            <w:r w:rsidR="00BE12FE" w:rsidRPr="003A079E">
              <w:rPr>
                <w:rFonts w:asciiTheme="minorHAnsi" w:hAnsiTheme="minorHAnsi" w:cs="Calibri"/>
                <w:szCs w:val="28"/>
              </w:rPr>
              <w:t>(referral)</w:t>
            </w:r>
          </w:p>
        </w:tc>
        <w:tc>
          <w:tcPr>
            <w:tcW w:w="4446" w:type="dxa"/>
          </w:tcPr>
          <w:p w14:paraId="5991E9F1" w14:textId="77777777" w:rsidR="006D03A0" w:rsidRPr="003A079E" w:rsidRDefault="006D03A0" w:rsidP="0000250C">
            <w:pPr>
              <w:pStyle w:val="BodyText"/>
              <w:numPr>
                <w:ilvl w:val="0"/>
                <w:numId w:val="10"/>
              </w:numPr>
              <w:ind w:left="198" w:hanging="180"/>
              <w:rPr>
                <w:rFonts w:asciiTheme="minorHAnsi" w:hAnsiTheme="minorHAnsi" w:cs="Calibri"/>
                <w:szCs w:val="28"/>
              </w:rPr>
            </w:pPr>
            <w:r w:rsidRPr="003A079E">
              <w:rPr>
                <w:rFonts w:asciiTheme="minorHAnsi" w:hAnsiTheme="minorHAnsi" w:cs="Calibri"/>
                <w:szCs w:val="28"/>
              </w:rPr>
              <w:t>Social Work/Case Management</w:t>
            </w:r>
          </w:p>
        </w:tc>
        <w:tc>
          <w:tcPr>
            <w:tcW w:w="3150" w:type="dxa"/>
          </w:tcPr>
          <w:p w14:paraId="287A0815" w14:textId="5F44B30C" w:rsidR="006D03A0" w:rsidRPr="003A079E" w:rsidRDefault="006D03A0" w:rsidP="00BE12FE">
            <w:pPr>
              <w:pStyle w:val="BodyText"/>
              <w:numPr>
                <w:ilvl w:val="0"/>
                <w:numId w:val="10"/>
              </w:numPr>
              <w:ind w:left="162" w:hanging="162"/>
              <w:rPr>
                <w:rFonts w:asciiTheme="minorHAnsi" w:hAnsiTheme="minorHAnsi" w:cs="Calibri"/>
                <w:szCs w:val="28"/>
              </w:rPr>
            </w:pPr>
            <w:r w:rsidRPr="003A079E">
              <w:rPr>
                <w:rFonts w:asciiTheme="minorHAnsi" w:hAnsiTheme="minorHAnsi" w:cs="Calibri"/>
                <w:szCs w:val="28"/>
              </w:rPr>
              <w:t>Dietary Services</w:t>
            </w:r>
            <w:r w:rsidR="00BE12FE" w:rsidRPr="003A079E">
              <w:rPr>
                <w:rFonts w:asciiTheme="minorHAnsi" w:hAnsiTheme="minorHAnsi" w:cs="Calibri"/>
                <w:szCs w:val="28"/>
              </w:rPr>
              <w:t>- Nutrition</w:t>
            </w:r>
          </w:p>
        </w:tc>
      </w:tr>
      <w:tr w:rsidR="006D03A0" w:rsidRPr="003A079E" w14:paraId="19CD1E12" w14:textId="77777777" w:rsidTr="0000250C">
        <w:tc>
          <w:tcPr>
            <w:tcW w:w="3672" w:type="dxa"/>
          </w:tcPr>
          <w:p w14:paraId="24C357D3" w14:textId="77777777" w:rsidR="006D03A0" w:rsidRPr="003A079E" w:rsidRDefault="006D03A0" w:rsidP="0000250C">
            <w:pPr>
              <w:pStyle w:val="BodyText"/>
              <w:numPr>
                <w:ilvl w:val="0"/>
                <w:numId w:val="10"/>
              </w:numPr>
              <w:ind w:left="180" w:hanging="180"/>
              <w:rPr>
                <w:rFonts w:asciiTheme="minorHAnsi" w:hAnsiTheme="minorHAnsi" w:cs="Calibri"/>
                <w:szCs w:val="28"/>
              </w:rPr>
            </w:pPr>
            <w:r w:rsidRPr="003A079E">
              <w:rPr>
                <w:rFonts w:asciiTheme="minorHAnsi" w:hAnsiTheme="minorHAnsi" w:cs="Calibri"/>
                <w:szCs w:val="28"/>
              </w:rPr>
              <w:t>Rehabilitation Nursing</w:t>
            </w:r>
          </w:p>
          <w:p w14:paraId="750CF4EB" w14:textId="77777777" w:rsidR="006D03A0" w:rsidRPr="003A079E" w:rsidRDefault="006D03A0" w:rsidP="0000250C">
            <w:pPr>
              <w:pStyle w:val="BodyText"/>
              <w:numPr>
                <w:ilvl w:val="0"/>
                <w:numId w:val="10"/>
              </w:numPr>
              <w:ind w:left="180" w:hanging="180"/>
              <w:rPr>
                <w:rFonts w:asciiTheme="minorHAnsi" w:hAnsiTheme="minorHAnsi" w:cs="Calibri"/>
                <w:szCs w:val="28"/>
              </w:rPr>
            </w:pPr>
            <w:r w:rsidRPr="003A079E">
              <w:rPr>
                <w:rFonts w:asciiTheme="minorHAnsi" w:hAnsiTheme="minorHAnsi" w:cs="Calibri"/>
                <w:szCs w:val="28"/>
              </w:rPr>
              <w:t xml:space="preserve">Physical Therapy   </w:t>
            </w:r>
          </w:p>
          <w:p w14:paraId="0D1CCF37" w14:textId="77777777" w:rsidR="006D03A0" w:rsidRPr="003A079E" w:rsidRDefault="006D03A0" w:rsidP="0000250C">
            <w:pPr>
              <w:pStyle w:val="BodyText"/>
              <w:numPr>
                <w:ilvl w:val="0"/>
                <w:numId w:val="10"/>
              </w:numPr>
              <w:ind w:left="180" w:hanging="180"/>
              <w:rPr>
                <w:rFonts w:asciiTheme="minorHAnsi" w:hAnsiTheme="minorHAnsi" w:cs="Calibri"/>
                <w:szCs w:val="28"/>
              </w:rPr>
            </w:pPr>
            <w:r w:rsidRPr="003A079E">
              <w:rPr>
                <w:rFonts w:asciiTheme="minorHAnsi" w:hAnsiTheme="minorHAnsi" w:cs="Calibri"/>
                <w:szCs w:val="28"/>
              </w:rPr>
              <w:t>Occupational Therapy</w:t>
            </w:r>
          </w:p>
          <w:p w14:paraId="25461D91" w14:textId="77777777" w:rsidR="006D03A0" w:rsidRPr="003A079E" w:rsidRDefault="006D03A0" w:rsidP="0000250C">
            <w:pPr>
              <w:pStyle w:val="BodyText"/>
              <w:numPr>
                <w:ilvl w:val="0"/>
                <w:numId w:val="10"/>
              </w:numPr>
              <w:ind w:left="180" w:hanging="180"/>
              <w:rPr>
                <w:rFonts w:asciiTheme="minorHAnsi" w:hAnsiTheme="minorHAnsi" w:cs="Calibri"/>
                <w:szCs w:val="28"/>
              </w:rPr>
            </w:pPr>
            <w:r w:rsidRPr="003A079E">
              <w:rPr>
                <w:rFonts w:asciiTheme="minorHAnsi" w:hAnsiTheme="minorHAnsi" w:cs="Calibri"/>
                <w:szCs w:val="28"/>
              </w:rPr>
              <w:t xml:space="preserve">Speech Language </w:t>
            </w:r>
          </w:p>
          <w:p w14:paraId="0DE8FA14" w14:textId="77777777" w:rsidR="006D03A0" w:rsidRPr="003A079E" w:rsidRDefault="006D03A0" w:rsidP="0000250C">
            <w:pPr>
              <w:pStyle w:val="BodyText"/>
              <w:ind w:left="180"/>
              <w:rPr>
                <w:rFonts w:asciiTheme="minorHAnsi" w:hAnsiTheme="minorHAnsi" w:cs="Calibri"/>
                <w:szCs w:val="28"/>
              </w:rPr>
            </w:pPr>
            <w:r w:rsidRPr="003A079E">
              <w:rPr>
                <w:rFonts w:asciiTheme="minorHAnsi" w:hAnsiTheme="minorHAnsi" w:cs="Calibri"/>
                <w:szCs w:val="28"/>
              </w:rPr>
              <w:t xml:space="preserve">Pathology             </w:t>
            </w:r>
          </w:p>
        </w:tc>
        <w:tc>
          <w:tcPr>
            <w:tcW w:w="4446" w:type="dxa"/>
          </w:tcPr>
          <w:p w14:paraId="3609873B" w14:textId="77777777" w:rsidR="006D03A0" w:rsidRPr="003A079E" w:rsidRDefault="006D03A0" w:rsidP="0000250C">
            <w:pPr>
              <w:pStyle w:val="BodyText"/>
              <w:numPr>
                <w:ilvl w:val="0"/>
                <w:numId w:val="10"/>
              </w:numPr>
              <w:ind w:left="198" w:hanging="180"/>
              <w:rPr>
                <w:rFonts w:asciiTheme="minorHAnsi" w:hAnsiTheme="minorHAnsi" w:cs="Calibri"/>
                <w:szCs w:val="28"/>
              </w:rPr>
            </w:pPr>
            <w:r w:rsidRPr="003A079E">
              <w:rPr>
                <w:rFonts w:asciiTheme="minorHAnsi" w:hAnsiTheme="minorHAnsi" w:cs="Calibri"/>
                <w:szCs w:val="28"/>
              </w:rPr>
              <w:t>Orthotics / Prosthetics</w:t>
            </w:r>
          </w:p>
          <w:p w14:paraId="2695BF46" w14:textId="49BA378A" w:rsidR="006D03A0" w:rsidRPr="003A079E" w:rsidRDefault="006D03A0" w:rsidP="0000250C">
            <w:pPr>
              <w:pStyle w:val="BodyText"/>
              <w:numPr>
                <w:ilvl w:val="0"/>
                <w:numId w:val="10"/>
              </w:numPr>
              <w:ind w:left="198" w:hanging="180"/>
              <w:rPr>
                <w:rFonts w:asciiTheme="minorHAnsi" w:hAnsiTheme="minorHAnsi" w:cs="Calibri"/>
                <w:szCs w:val="28"/>
              </w:rPr>
            </w:pPr>
            <w:r w:rsidRPr="003A079E">
              <w:rPr>
                <w:rFonts w:asciiTheme="minorHAnsi" w:hAnsiTheme="minorHAnsi" w:cs="Calibri"/>
                <w:szCs w:val="28"/>
              </w:rPr>
              <w:t>Visual Assessment</w:t>
            </w:r>
            <w:r w:rsidR="00BE12FE" w:rsidRPr="003A079E">
              <w:rPr>
                <w:rFonts w:asciiTheme="minorHAnsi" w:hAnsiTheme="minorHAnsi" w:cs="Calibri"/>
                <w:szCs w:val="28"/>
              </w:rPr>
              <w:t xml:space="preserve"> (referral)</w:t>
            </w:r>
          </w:p>
          <w:p w14:paraId="59D795ED" w14:textId="77777777" w:rsidR="006D03A0" w:rsidRPr="003A079E" w:rsidRDefault="006D03A0" w:rsidP="0000250C">
            <w:pPr>
              <w:pStyle w:val="BodyText"/>
              <w:numPr>
                <w:ilvl w:val="0"/>
                <w:numId w:val="10"/>
              </w:numPr>
              <w:ind w:left="198" w:hanging="180"/>
              <w:rPr>
                <w:rFonts w:asciiTheme="minorHAnsi" w:hAnsiTheme="minorHAnsi" w:cs="Calibri"/>
                <w:szCs w:val="28"/>
              </w:rPr>
            </w:pPr>
            <w:r w:rsidRPr="003A079E">
              <w:rPr>
                <w:rFonts w:asciiTheme="minorHAnsi" w:hAnsiTheme="minorHAnsi" w:cs="Calibri"/>
                <w:szCs w:val="28"/>
              </w:rPr>
              <w:t>Driver Rehabilitation</w:t>
            </w:r>
            <w:r w:rsidR="002C5743" w:rsidRPr="003A079E">
              <w:rPr>
                <w:rFonts w:asciiTheme="minorHAnsi" w:hAnsiTheme="minorHAnsi" w:cs="Calibri"/>
                <w:szCs w:val="28"/>
              </w:rPr>
              <w:t xml:space="preserve"> (referral)</w:t>
            </w:r>
          </w:p>
        </w:tc>
        <w:tc>
          <w:tcPr>
            <w:tcW w:w="3150" w:type="dxa"/>
          </w:tcPr>
          <w:p w14:paraId="3E9F9976" w14:textId="77777777" w:rsidR="006D03A0" w:rsidRPr="003A079E" w:rsidRDefault="006D03A0" w:rsidP="0000250C">
            <w:pPr>
              <w:pStyle w:val="BodyText"/>
              <w:numPr>
                <w:ilvl w:val="0"/>
                <w:numId w:val="10"/>
              </w:numPr>
              <w:ind w:left="162" w:hanging="162"/>
              <w:rPr>
                <w:rFonts w:asciiTheme="minorHAnsi" w:hAnsiTheme="minorHAnsi" w:cs="Calibri"/>
                <w:szCs w:val="28"/>
              </w:rPr>
            </w:pPr>
            <w:r w:rsidRPr="003A079E">
              <w:rPr>
                <w:rFonts w:asciiTheme="minorHAnsi" w:hAnsiTheme="minorHAnsi" w:cs="Calibri"/>
                <w:szCs w:val="28"/>
              </w:rPr>
              <w:t>Wound Care</w:t>
            </w:r>
          </w:p>
          <w:p w14:paraId="0BCF2115" w14:textId="77777777" w:rsidR="006D03A0" w:rsidRPr="003A079E" w:rsidRDefault="006D03A0" w:rsidP="0000250C">
            <w:pPr>
              <w:pStyle w:val="BodyText"/>
              <w:numPr>
                <w:ilvl w:val="0"/>
                <w:numId w:val="10"/>
              </w:numPr>
              <w:ind w:left="162" w:hanging="162"/>
              <w:rPr>
                <w:rFonts w:asciiTheme="minorHAnsi" w:hAnsiTheme="minorHAnsi" w:cs="Calibri"/>
                <w:szCs w:val="28"/>
              </w:rPr>
            </w:pPr>
            <w:r w:rsidRPr="003A079E">
              <w:rPr>
                <w:rFonts w:asciiTheme="minorHAnsi" w:hAnsiTheme="minorHAnsi" w:cs="Calibri"/>
                <w:szCs w:val="28"/>
              </w:rPr>
              <w:t>Chaplaincy</w:t>
            </w:r>
          </w:p>
          <w:p w14:paraId="2434D49C" w14:textId="77777777" w:rsidR="006D03A0" w:rsidRPr="003A079E" w:rsidRDefault="006D03A0" w:rsidP="0000250C">
            <w:pPr>
              <w:pStyle w:val="BodyText"/>
              <w:numPr>
                <w:ilvl w:val="0"/>
                <w:numId w:val="10"/>
              </w:numPr>
              <w:ind w:left="162" w:hanging="162"/>
              <w:rPr>
                <w:rFonts w:asciiTheme="minorHAnsi" w:hAnsiTheme="minorHAnsi" w:cs="Calibri"/>
                <w:szCs w:val="28"/>
              </w:rPr>
            </w:pPr>
            <w:r w:rsidRPr="003A079E">
              <w:rPr>
                <w:rFonts w:asciiTheme="minorHAnsi" w:hAnsiTheme="minorHAnsi" w:cs="Calibri"/>
                <w:szCs w:val="28"/>
              </w:rPr>
              <w:t>Home Evaluations</w:t>
            </w:r>
          </w:p>
        </w:tc>
      </w:tr>
      <w:tr w:rsidR="006D03A0" w:rsidRPr="003A079E" w14:paraId="68DEC5DF" w14:textId="77777777" w:rsidTr="0000250C">
        <w:tc>
          <w:tcPr>
            <w:tcW w:w="3672" w:type="dxa"/>
          </w:tcPr>
          <w:p w14:paraId="6D075142" w14:textId="77777777" w:rsidR="006D03A0" w:rsidRPr="003A079E" w:rsidRDefault="006D03A0" w:rsidP="0000250C">
            <w:pPr>
              <w:pStyle w:val="BodyText"/>
              <w:rPr>
                <w:rFonts w:asciiTheme="minorHAnsi" w:hAnsiTheme="minorHAnsi" w:cs="Calibri"/>
                <w:szCs w:val="28"/>
              </w:rPr>
            </w:pPr>
          </w:p>
        </w:tc>
        <w:tc>
          <w:tcPr>
            <w:tcW w:w="4446" w:type="dxa"/>
          </w:tcPr>
          <w:p w14:paraId="4CC53E12" w14:textId="77777777" w:rsidR="006D03A0" w:rsidRPr="003A079E" w:rsidRDefault="006D03A0" w:rsidP="0000250C">
            <w:pPr>
              <w:pStyle w:val="BodyText"/>
              <w:ind w:left="198" w:right="720"/>
              <w:rPr>
                <w:rFonts w:asciiTheme="minorHAnsi" w:hAnsiTheme="minorHAnsi" w:cs="Calibri"/>
                <w:szCs w:val="28"/>
              </w:rPr>
            </w:pPr>
          </w:p>
        </w:tc>
        <w:tc>
          <w:tcPr>
            <w:tcW w:w="3150" w:type="dxa"/>
          </w:tcPr>
          <w:p w14:paraId="45EB245C" w14:textId="77777777" w:rsidR="006D03A0" w:rsidRPr="003A079E" w:rsidRDefault="006D03A0" w:rsidP="0000250C">
            <w:pPr>
              <w:pStyle w:val="BodyText"/>
              <w:rPr>
                <w:rFonts w:asciiTheme="minorHAnsi" w:hAnsiTheme="minorHAnsi" w:cs="Calibri"/>
                <w:szCs w:val="28"/>
              </w:rPr>
            </w:pPr>
          </w:p>
        </w:tc>
      </w:tr>
      <w:tr w:rsidR="006D03A0" w:rsidRPr="003A079E" w14:paraId="3847EE5A" w14:textId="77777777" w:rsidTr="0000250C">
        <w:tc>
          <w:tcPr>
            <w:tcW w:w="3672" w:type="dxa"/>
          </w:tcPr>
          <w:p w14:paraId="48E9DBCC" w14:textId="77777777" w:rsidR="006D03A0" w:rsidRDefault="006D03A0" w:rsidP="0000250C">
            <w:pPr>
              <w:pStyle w:val="BodyText"/>
              <w:rPr>
                <w:rFonts w:asciiTheme="minorHAnsi" w:hAnsiTheme="minorHAnsi" w:cs="Calibri"/>
                <w:szCs w:val="28"/>
              </w:rPr>
            </w:pPr>
          </w:p>
          <w:p w14:paraId="34D208B8" w14:textId="77777777" w:rsidR="004D4555" w:rsidRDefault="004D4555" w:rsidP="0000250C">
            <w:pPr>
              <w:pStyle w:val="BodyText"/>
              <w:rPr>
                <w:rFonts w:asciiTheme="minorHAnsi" w:hAnsiTheme="minorHAnsi" w:cs="Calibri"/>
                <w:szCs w:val="28"/>
              </w:rPr>
            </w:pPr>
          </w:p>
          <w:p w14:paraId="4559DDCB" w14:textId="4EA1EB70" w:rsidR="004D4555" w:rsidRPr="003A079E" w:rsidRDefault="004D4555" w:rsidP="0000250C">
            <w:pPr>
              <w:pStyle w:val="BodyText"/>
              <w:rPr>
                <w:rFonts w:asciiTheme="minorHAnsi" w:hAnsiTheme="minorHAnsi" w:cs="Calibri"/>
                <w:szCs w:val="28"/>
              </w:rPr>
            </w:pPr>
          </w:p>
        </w:tc>
        <w:tc>
          <w:tcPr>
            <w:tcW w:w="4446" w:type="dxa"/>
          </w:tcPr>
          <w:p w14:paraId="239E9029" w14:textId="77777777" w:rsidR="006D03A0" w:rsidRPr="003A079E" w:rsidRDefault="006D03A0" w:rsidP="0000250C">
            <w:pPr>
              <w:pStyle w:val="BodyText"/>
              <w:ind w:right="720"/>
              <w:rPr>
                <w:rFonts w:asciiTheme="minorHAnsi" w:hAnsiTheme="minorHAnsi" w:cs="Calibri"/>
                <w:szCs w:val="28"/>
              </w:rPr>
            </w:pPr>
          </w:p>
        </w:tc>
        <w:tc>
          <w:tcPr>
            <w:tcW w:w="3150" w:type="dxa"/>
          </w:tcPr>
          <w:p w14:paraId="150D3F73" w14:textId="77777777" w:rsidR="006D03A0" w:rsidRPr="003A079E" w:rsidRDefault="006D03A0" w:rsidP="0000250C">
            <w:pPr>
              <w:pStyle w:val="BodyText"/>
              <w:rPr>
                <w:rFonts w:asciiTheme="minorHAnsi" w:hAnsiTheme="minorHAnsi" w:cs="Calibri"/>
                <w:szCs w:val="28"/>
              </w:rPr>
            </w:pPr>
          </w:p>
        </w:tc>
      </w:tr>
    </w:tbl>
    <w:p w14:paraId="3A8FC8CA" w14:textId="63573B16" w:rsidR="006D03A0" w:rsidRPr="003A079E" w:rsidRDefault="00955F03" w:rsidP="006D03A0">
      <w:pPr>
        <w:pStyle w:val="BodyText"/>
        <w:jc w:val="both"/>
        <w:rPr>
          <w:rFonts w:ascii="Calibri" w:hAnsi="Calibri" w:cs="Calibri"/>
          <w:szCs w:val="28"/>
        </w:rPr>
      </w:pPr>
      <w:r w:rsidRPr="003A079E">
        <w:rPr>
          <w:rFonts w:ascii="Calibri" w:hAnsi="Calibri" w:cs="Calibri"/>
          <w:b/>
          <w:szCs w:val="28"/>
        </w:rPr>
        <w:t>Me</w:t>
      </w:r>
      <w:r w:rsidR="006D03A0" w:rsidRPr="003A079E">
        <w:rPr>
          <w:rFonts w:ascii="Calibri" w:hAnsi="Calibri" w:cs="Calibri"/>
          <w:b/>
          <w:szCs w:val="28"/>
        </w:rPr>
        <w:t>dical, diagnostic, laboratory, and pharmacy services</w:t>
      </w:r>
      <w:r w:rsidR="006D03A0" w:rsidRPr="003A079E">
        <w:rPr>
          <w:rFonts w:ascii="Calibri" w:hAnsi="Calibri" w:cs="Calibri"/>
          <w:szCs w:val="28"/>
        </w:rPr>
        <w:t xml:space="preserve"> are also available at </w:t>
      </w:r>
      <w:r w:rsidR="00BE12FE" w:rsidRPr="003A079E">
        <w:rPr>
          <w:rFonts w:ascii="Calibri" w:hAnsi="Calibri" w:cs="Calibri"/>
          <w:szCs w:val="28"/>
        </w:rPr>
        <w:t>Marion Health</w:t>
      </w:r>
      <w:r w:rsidR="006D03A0" w:rsidRPr="003A079E">
        <w:rPr>
          <w:rFonts w:ascii="Calibri" w:hAnsi="Calibri" w:cs="Calibri"/>
          <w:szCs w:val="28"/>
        </w:rPr>
        <w:t xml:space="preserve"> Hospital.  The response time is specific to each of these services per hospital policy.  </w:t>
      </w:r>
    </w:p>
    <w:p w14:paraId="3916BBE9" w14:textId="425BCEC7" w:rsidR="006D03A0" w:rsidRPr="003A079E" w:rsidRDefault="006D03A0" w:rsidP="006D03A0">
      <w:pPr>
        <w:pStyle w:val="BodyText"/>
        <w:jc w:val="both"/>
        <w:rPr>
          <w:rFonts w:ascii="Calibri" w:hAnsi="Calibri" w:cs="Calibri"/>
          <w:color w:val="FF0000"/>
          <w:szCs w:val="28"/>
        </w:rPr>
      </w:pPr>
      <w:r w:rsidRPr="003A079E">
        <w:rPr>
          <w:rFonts w:ascii="Calibri" w:hAnsi="Calibri" w:cs="Calibri"/>
          <w:b/>
          <w:szCs w:val="28"/>
        </w:rPr>
        <w:t>Lab services</w:t>
      </w:r>
      <w:r w:rsidRPr="003A079E">
        <w:rPr>
          <w:rFonts w:ascii="Calibri" w:hAnsi="Calibri" w:cs="Calibri"/>
          <w:szCs w:val="28"/>
        </w:rPr>
        <w:t xml:space="preserve">:  stat turnaround within 2 hours.  All other     labs, 24 </w:t>
      </w:r>
      <w:r w:rsidR="004D4555" w:rsidRPr="003A079E">
        <w:rPr>
          <w:rFonts w:ascii="Calibri" w:hAnsi="Calibri" w:cs="Calibri"/>
          <w:szCs w:val="28"/>
        </w:rPr>
        <w:t>hours</w:t>
      </w:r>
      <w:r w:rsidRPr="003A079E">
        <w:rPr>
          <w:rFonts w:ascii="Calibri" w:hAnsi="Calibri" w:cs="Calibri"/>
          <w:szCs w:val="28"/>
        </w:rPr>
        <w:t xml:space="preserve"> turn around.</w:t>
      </w:r>
    </w:p>
    <w:p w14:paraId="38339AE8" w14:textId="414998E7" w:rsidR="006D03A0" w:rsidRPr="003A079E" w:rsidRDefault="006D03A0" w:rsidP="006D03A0">
      <w:pPr>
        <w:pStyle w:val="BodyText"/>
        <w:jc w:val="both"/>
        <w:rPr>
          <w:rFonts w:ascii="Calibri" w:hAnsi="Calibri" w:cs="Calibri"/>
          <w:szCs w:val="28"/>
        </w:rPr>
      </w:pPr>
      <w:r w:rsidRPr="003A079E">
        <w:rPr>
          <w:rFonts w:ascii="Calibri" w:hAnsi="Calibri" w:cs="Calibri"/>
          <w:b/>
          <w:szCs w:val="28"/>
        </w:rPr>
        <w:t>Pharmacy services:</w:t>
      </w:r>
      <w:r w:rsidRPr="003A079E">
        <w:rPr>
          <w:rFonts w:ascii="Calibri" w:hAnsi="Calibri" w:cs="Calibri"/>
          <w:color w:val="FF0000"/>
          <w:szCs w:val="28"/>
        </w:rPr>
        <w:t xml:space="preserve"> </w:t>
      </w:r>
      <w:r w:rsidRPr="003A079E">
        <w:rPr>
          <w:rFonts w:ascii="Calibri" w:hAnsi="Calibri" w:cs="Calibri"/>
          <w:szCs w:val="28"/>
        </w:rPr>
        <w:t>are provided by the hospital 24 hours/day.</w:t>
      </w:r>
    </w:p>
    <w:p w14:paraId="2ECA9824" w14:textId="14569EF7" w:rsidR="006D03A0" w:rsidRPr="003A079E" w:rsidRDefault="006D03A0" w:rsidP="006D03A0">
      <w:pPr>
        <w:pStyle w:val="BodyText"/>
        <w:jc w:val="both"/>
        <w:rPr>
          <w:rFonts w:asciiTheme="minorHAnsi" w:hAnsiTheme="minorHAnsi" w:cs="Calibri"/>
          <w:szCs w:val="28"/>
        </w:rPr>
      </w:pPr>
      <w:r w:rsidRPr="003A079E">
        <w:rPr>
          <w:rFonts w:ascii="Calibri" w:hAnsi="Calibri" w:cs="Calibri"/>
          <w:b/>
          <w:szCs w:val="28"/>
        </w:rPr>
        <w:t>Medical procedures and diagnostic testing</w:t>
      </w:r>
      <w:r w:rsidRPr="003A079E">
        <w:rPr>
          <w:rFonts w:ascii="Calibri" w:hAnsi="Calibri" w:cs="Calibri"/>
          <w:szCs w:val="28"/>
        </w:rPr>
        <w:t xml:space="preserve"> are scheduled based on need and priority with most services scheduled within 24 – 48 hours with results provided with 24 hours from test time.</w:t>
      </w:r>
    </w:p>
    <w:p w14:paraId="2D3B5919" w14:textId="77777777" w:rsidR="006D03A0" w:rsidRPr="003A079E" w:rsidRDefault="006D03A0" w:rsidP="009E0708">
      <w:pPr>
        <w:pStyle w:val="BodyText"/>
        <w:jc w:val="both"/>
        <w:rPr>
          <w:rFonts w:asciiTheme="minorHAnsi" w:hAnsiTheme="minorHAnsi"/>
          <w:b/>
          <w:caps/>
          <w:szCs w:val="28"/>
        </w:rPr>
      </w:pPr>
    </w:p>
    <w:p w14:paraId="58D5DA83" w14:textId="77777777" w:rsidR="009E0708" w:rsidRPr="003A079E" w:rsidRDefault="009E0708" w:rsidP="009E0708">
      <w:pPr>
        <w:pStyle w:val="BodyText"/>
        <w:jc w:val="both"/>
        <w:rPr>
          <w:rFonts w:asciiTheme="minorHAnsi" w:hAnsiTheme="minorHAnsi" w:cs="Calibri"/>
          <w:color w:val="FF0000"/>
          <w:szCs w:val="28"/>
        </w:rPr>
      </w:pPr>
      <w:r w:rsidRPr="003A079E">
        <w:rPr>
          <w:rFonts w:asciiTheme="minorHAnsi" w:hAnsiTheme="minorHAnsi"/>
          <w:b/>
          <w:caps/>
          <w:szCs w:val="28"/>
        </w:rPr>
        <w:t>OUR SERVICES</w:t>
      </w:r>
    </w:p>
    <w:p w14:paraId="1F2CC9E7" w14:textId="4B5167B5" w:rsidR="009E0708" w:rsidRPr="003A079E" w:rsidRDefault="009E0708" w:rsidP="009E0708">
      <w:pPr>
        <w:pStyle w:val="BodyText"/>
        <w:jc w:val="both"/>
        <w:rPr>
          <w:rFonts w:asciiTheme="minorHAnsi" w:hAnsiTheme="minorHAnsi" w:cs="Calibri"/>
          <w:szCs w:val="28"/>
        </w:rPr>
      </w:pPr>
      <w:r w:rsidRPr="003A079E">
        <w:rPr>
          <w:rFonts w:asciiTheme="minorHAnsi" w:hAnsiTheme="minorHAnsi" w:cs="Calibri"/>
          <w:szCs w:val="28"/>
        </w:rPr>
        <w:t xml:space="preserve">Comprehensive acute inpatient rehabilitation services are provided to adult patients with neurological and other medical conditions who have experienced a loss of function in activities of daily living, mobility, cognition, or communication. This program serves persons 18 years and older and is open to people of all cultures </w:t>
      </w:r>
      <w:r w:rsidR="006D03A0" w:rsidRPr="003A079E">
        <w:rPr>
          <w:rFonts w:asciiTheme="minorHAnsi" w:hAnsiTheme="minorHAnsi" w:cs="Calibri"/>
          <w:szCs w:val="28"/>
        </w:rPr>
        <w:t xml:space="preserve">and </w:t>
      </w:r>
      <w:r w:rsidRPr="003A079E">
        <w:rPr>
          <w:rFonts w:asciiTheme="minorHAnsi" w:hAnsiTheme="minorHAnsi" w:cs="Calibri"/>
          <w:szCs w:val="28"/>
        </w:rPr>
        <w:t xml:space="preserve">from all payer sources. Our patients have an illness or injury that requires an ongoing hospital </w:t>
      </w:r>
      <w:r w:rsidR="003A079E" w:rsidRPr="003A079E">
        <w:rPr>
          <w:rFonts w:asciiTheme="minorHAnsi" w:hAnsiTheme="minorHAnsi" w:cs="Calibri"/>
          <w:szCs w:val="28"/>
        </w:rPr>
        <w:t>stay but</w:t>
      </w:r>
      <w:r w:rsidRPr="003A079E">
        <w:rPr>
          <w:rFonts w:asciiTheme="minorHAnsi" w:hAnsiTheme="minorHAnsi" w:cs="Calibri"/>
          <w:szCs w:val="28"/>
        </w:rPr>
        <w:t xml:space="preserve"> are stable enough to undergo therapy.</w:t>
      </w:r>
    </w:p>
    <w:p w14:paraId="144A757E" w14:textId="77777777" w:rsidR="00AC14C0" w:rsidRPr="003A079E" w:rsidRDefault="00AC14C0" w:rsidP="009E0708">
      <w:pPr>
        <w:pStyle w:val="BodyText"/>
        <w:jc w:val="both"/>
        <w:rPr>
          <w:rFonts w:asciiTheme="minorHAnsi" w:hAnsiTheme="minorHAnsi" w:cs="Calibri"/>
          <w:szCs w:val="28"/>
        </w:rPr>
      </w:pPr>
    </w:p>
    <w:p w14:paraId="078A1CB2" w14:textId="12B736D2" w:rsidR="009E0708" w:rsidRPr="003A079E" w:rsidRDefault="009E0708" w:rsidP="009E0708">
      <w:pPr>
        <w:pStyle w:val="BodyText"/>
        <w:jc w:val="both"/>
        <w:rPr>
          <w:rFonts w:asciiTheme="minorHAnsi" w:hAnsiTheme="minorHAnsi" w:cs="Calibri"/>
          <w:szCs w:val="28"/>
        </w:rPr>
      </w:pPr>
      <w:r w:rsidRPr="003A079E">
        <w:rPr>
          <w:rFonts w:asciiTheme="minorHAnsi" w:hAnsiTheme="minorHAnsi" w:cs="Calibri"/>
          <w:szCs w:val="28"/>
        </w:rPr>
        <w:t xml:space="preserve">Persons served will receive </w:t>
      </w:r>
      <w:r w:rsidR="00E16D5E" w:rsidRPr="003A079E">
        <w:rPr>
          <w:rFonts w:asciiTheme="minorHAnsi" w:hAnsiTheme="minorHAnsi" w:cs="Calibri"/>
          <w:szCs w:val="28"/>
        </w:rPr>
        <w:t>24-hour</w:t>
      </w:r>
      <w:r w:rsidRPr="003A079E">
        <w:rPr>
          <w:rFonts w:asciiTheme="minorHAnsi" w:hAnsiTheme="minorHAnsi" w:cs="Calibri"/>
          <w:szCs w:val="28"/>
        </w:rPr>
        <w:t xml:space="preserve"> rehabilitation nursing and a minimum of three hours a day of therapy a day, no less than five out of seven days in the week. Your therapy program, including the frequency, </w:t>
      </w:r>
      <w:r w:rsidR="003A079E" w:rsidRPr="003A079E">
        <w:rPr>
          <w:rFonts w:asciiTheme="minorHAnsi" w:hAnsiTheme="minorHAnsi" w:cs="Calibri"/>
          <w:szCs w:val="28"/>
        </w:rPr>
        <w:t>intensity,</w:t>
      </w:r>
      <w:r w:rsidRPr="003A079E">
        <w:rPr>
          <w:rFonts w:asciiTheme="minorHAnsi" w:hAnsiTheme="minorHAnsi" w:cs="Calibri"/>
          <w:szCs w:val="28"/>
        </w:rPr>
        <w:t xml:space="preserve"> and length of stay, will be designed according to your needs after you have been fully evaluated. Hours for therapy services are normally provided from 7</w:t>
      </w:r>
      <w:r w:rsidR="00A82BDA" w:rsidRPr="003A079E">
        <w:rPr>
          <w:rFonts w:asciiTheme="minorHAnsi" w:hAnsiTheme="minorHAnsi" w:cs="Calibri"/>
          <w:szCs w:val="28"/>
        </w:rPr>
        <w:t>:00</w:t>
      </w:r>
      <w:r w:rsidRPr="003A079E">
        <w:rPr>
          <w:rFonts w:asciiTheme="minorHAnsi" w:hAnsiTheme="minorHAnsi" w:cs="Calibri"/>
          <w:szCs w:val="28"/>
        </w:rPr>
        <w:t xml:space="preserve"> am to </w:t>
      </w:r>
      <w:r w:rsidR="00A82BDA" w:rsidRPr="003A079E">
        <w:rPr>
          <w:rFonts w:asciiTheme="minorHAnsi" w:hAnsiTheme="minorHAnsi" w:cs="Calibri"/>
          <w:szCs w:val="28"/>
        </w:rPr>
        <w:t>4</w:t>
      </w:r>
      <w:r w:rsidRPr="003A079E">
        <w:rPr>
          <w:rFonts w:asciiTheme="minorHAnsi" w:hAnsiTheme="minorHAnsi" w:cs="Calibri"/>
          <w:szCs w:val="28"/>
        </w:rPr>
        <w:t xml:space="preserve">:00 pm. </w:t>
      </w:r>
    </w:p>
    <w:p w14:paraId="587B9BCC" w14:textId="77777777" w:rsidR="009E0708" w:rsidRPr="003A079E" w:rsidRDefault="009E0708" w:rsidP="009E0708">
      <w:pPr>
        <w:pStyle w:val="BodyText"/>
        <w:jc w:val="both"/>
        <w:rPr>
          <w:rFonts w:asciiTheme="minorHAnsi" w:hAnsiTheme="minorHAnsi" w:cs="Calibri"/>
          <w:szCs w:val="28"/>
        </w:rPr>
      </w:pPr>
      <w:r w:rsidRPr="003A079E">
        <w:rPr>
          <w:rFonts w:asciiTheme="minorHAnsi" w:hAnsiTheme="minorHAnsi" w:cs="Calibri"/>
          <w:szCs w:val="28"/>
        </w:rPr>
        <w:t>When you complete your rehabilitation program, the team will work with you and your family to help determine if it is safe for you to return home. If you are unable to return home after discharge, the team will assist you and your family in making other arrangements.</w:t>
      </w:r>
    </w:p>
    <w:p w14:paraId="1914D7B9" w14:textId="77777777" w:rsidR="00E07E88" w:rsidRPr="003A079E" w:rsidRDefault="00E07E88" w:rsidP="009E0708">
      <w:pPr>
        <w:pStyle w:val="BodyText"/>
        <w:jc w:val="both"/>
        <w:rPr>
          <w:rFonts w:asciiTheme="minorHAnsi" w:hAnsiTheme="minorHAnsi" w:cs="Calibri"/>
          <w:szCs w:val="28"/>
        </w:rPr>
      </w:pPr>
    </w:p>
    <w:p w14:paraId="4FA49C4A" w14:textId="77777777" w:rsidR="00675933" w:rsidRPr="003A079E" w:rsidRDefault="00675933" w:rsidP="00675933">
      <w:pPr>
        <w:pStyle w:val="BodyText"/>
        <w:jc w:val="both"/>
        <w:rPr>
          <w:rFonts w:asciiTheme="minorHAnsi" w:hAnsiTheme="minorHAnsi"/>
          <w:b/>
          <w:caps/>
          <w:szCs w:val="28"/>
        </w:rPr>
      </w:pPr>
      <w:r w:rsidRPr="003A079E">
        <w:rPr>
          <w:rFonts w:asciiTheme="minorHAnsi" w:hAnsiTheme="minorHAnsi"/>
          <w:b/>
          <w:szCs w:val="28"/>
        </w:rPr>
        <w:t>Restrictions of our Program:</w:t>
      </w:r>
    </w:p>
    <w:p w14:paraId="790C92AE" w14:textId="2F907EDB" w:rsidR="00675933" w:rsidRPr="003A079E" w:rsidRDefault="00675933" w:rsidP="00675933">
      <w:pPr>
        <w:pStyle w:val="BodyText"/>
        <w:jc w:val="both"/>
        <w:rPr>
          <w:rFonts w:asciiTheme="minorHAnsi" w:hAnsiTheme="minorHAnsi" w:cs="Calibri"/>
          <w:color w:val="FF0000"/>
          <w:szCs w:val="28"/>
        </w:rPr>
      </w:pPr>
      <w:r w:rsidRPr="003A079E">
        <w:rPr>
          <w:rFonts w:asciiTheme="minorHAnsi" w:hAnsiTheme="minorHAnsi" w:cs="Calibri"/>
          <w:szCs w:val="28"/>
        </w:rPr>
        <w:t>Our program does not accommodate anyone under the age of 18, ventilator-dependent patients</w:t>
      </w:r>
      <w:r w:rsidR="00A82BDA" w:rsidRPr="003A079E">
        <w:rPr>
          <w:rFonts w:asciiTheme="minorHAnsi" w:hAnsiTheme="minorHAnsi" w:cs="Calibri"/>
          <w:szCs w:val="28"/>
        </w:rPr>
        <w:t xml:space="preserve"> (c-pap and bi-pap machine set to vent settings </w:t>
      </w:r>
      <w:r w:rsidR="00E16D5E" w:rsidRPr="003A079E">
        <w:rPr>
          <w:rFonts w:asciiTheme="minorHAnsi" w:hAnsiTheme="minorHAnsi" w:cs="Calibri"/>
          <w:szCs w:val="28"/>
        </w:rPr>
        <w:t>during sleep</w:t>
      </w:r>
      <w:r w:rsidR="00A82BDA" w:rsidRPr="003A079E">
        <w:rPr>
          <w:rFonts w:asciiTheme="minorHAnsi" w:hAnsiTheme="minorHAnsi" w:cs="Calibri"/>
          <w:szCs w:val="28"/>
        </w:rPr>
        <w:t xml:space="preserve"> are allowed)</w:t>
      </w:r>
      <w:r w:rsidRPr="003A079E">
        <w:rPr>
          <w:rFonts w:asciiTheme="minorHAnsi" w:hAnsiTheme="minorHAnsi" w:cs="Calibri"/>
          <w:szCs w:val="28"/>
        </w:rPr>
        <w:t>, patients who are non-responsive or unable to follow commands, those who have severe dementia, patients who wander excessively, are combative or have behavioral dysfunctions.  We cannot serve patients with spinal cord injuries at C5 or higher</w:t>
      </w:r>
      <w:r w:rsidR="00A82BDA" w:rsidRPr="003A079E">
        <w:rPr>
          <w:rFonts w:asciiTheme="minorHAnsi" w:hAnsiTheme="minorHAnsi" w:cs="Calibri"/>
          <w:szCs w:val="28"/>
        </w:rPr>
        <w:t xml:space="preserve"> without physician clearance</w:t>
      </w:r>
      <w:r w:rsidRPr="003A079E">
        <w:rPr>
          <w:rFonts w:asciiTheme="minorHAnsi" w:hAnsiTheme="minorHAnsi" w:cs="Calibri"/>
          <w:szCs w:val="28"/>
        </w:rPr>
        <w:t xml:space="preserve">, but can treat injuries below that level, whether complete or incomplete, </w:t>
      </w:r>
      <w:r w:rsidR="00A82BDA" w:rsidRPr="003A079E">
        <w:rPr>
          <w:rFonts w:asciiTheme="minorHAnsi" w:hAnsiTheme="minorHAnsi" w:cs="Calibri"/>
          <w:szCs w:val="28"/>
        </w:rPr>
        <w:t>traumatic,</w:t>
      </w:r>
      <w:r w:rsidRPr="003A079E">
        <w:rPr>
          <w:rFonts w:asciiTheme="minorHAnsi" w:hAnsiTheme="minorHAnsi" w:cs="Calibri"/>
          <w:szCs w:val="28"/>
        </w:rPr>
        <w:t xml:space="preserve"> or non-traumatic. We do not accept patients with severe burns, </w:t>
      </w:r>
      <w:r w:rsidR="00A82BDA" w:rsidRPr="003A079E">
        <w:rPr>
          <w:rFonts w:asciiTheme="minorHAnsi" w:hAnsiTheme="minorHAnsi" w:cs="Calibri"/>
          <w:szCs w:val="28"/>
        </w:rPr>
        <w:t xml:space="preserve">or </w:t>
      </w:r>
      <w:r w:rsidRPr="003A079E">
        <w:rPr>
          <w:rFonts w:asciiTheme="minorHAnsi" w:hAnsiTheme="minorHAnsi" w:cs="Calibri"/>
          <w:szCs w:val="28"/>
        </w:rPr>
        <w:t>those who have unstable labs. If our services are unable to meet the needs of a patient referred, recommendations for alternate services will be provided.</w:t>
      </w:r>
      <w:r w:rsidRPr="003A079E">
        <w:rPr>
          <w:rFonts w:asciiTheme="minorHAnsi" w:hAnsiTheme="minorHAnsi" w:cs="Calibri"/>
          <w:color w:val="FF0000"/>
          <w:szCs w:val="28"/>
        </w:rPr>
        <w:t xml:space="preserve">  </w:t>
      </w:r>
    </w:p>
    <w:p w14:paraId="72640835" w14:textId="57188248" w:rsidR="00675933" w:rsidRDefault="00675933" w:rsidP="00675933">
      <w:pPr>
        <w:pStyle w:val="BodyText"/>
        <w:jc w:val="both"/>
        <w:rPr>
          <w:rFonts w:asciiTheme="minorHAnsi" w:hAnsiTheme="minorHAnsi"/>
          <w:szCs w:val="28"/>
        </w:rPr>
      </w:pPr>
    </w:p>
    <w:p w14:paraId="624AE3C3" w14:textId="6E10A759" w:rsidR="004D4555" w:rsidRDefault="004D4555" w:rsidP="00675933">
      <w:pPr>
        <w:pStyle w:val="BodyText"/>
        <w:jc w:val="both"/>
        <w:rPr>
          <w:rFonts w:asciiTheme="minorHAnsi" w:hAnsiTheme="minorHAnsi"/>
          <w:szCs w:val="28"/>
        </w:rPr>
      </w:pPr>
    </w:p>
    <w:p w14:paraId="0FF0F6AC" w14:textId="77777777" w:rsidR="004D4555" w:rsidRPr="003A079E" w:rsidRDefault="004D4555" w:rsidP="00675933">
      <w:pPr>
        <w:pStyle w:val="BodyText"/>
        <w:jc w:val="both"/>
        <w:rPr>
          <w:rFonts w:asciiTheme="minorHAnsi" w:hAnsiTheme="minorHAnsi"/>
          <w:szCs w:val="28"/>
        </w:rPr>
      </w:pPr>
    </w:p>
    <w:p w14:paraId="029BC1C8" w14:textId="77777777" w:rsidR="00675933" w:rsidRPr="003A079E" w:rsidRDefault="00675933" w:rsidP="00675933">
      <w:pPr>
        <w:pStyle w:val="BodyText"/>
        <w:jc w:val="both"/>
        <w:rPr>
          <w:rFonts w:asciiTheme="minorHAnsi" w:hAnsiTheme="minorHAnsi"/>
          <w:b/>
          <w:caps/>
          <w:szCs w:val="28"/>
        </w:rPr>
      </w:pPr>
      <w:r w:rsidRPr="003A079E">
        <w:rPr>
          <w:rFonts w:asciiTheme="minorHAnsi" w:hAnsiTheme="minorHAnsi"/>
          <w:b/>
          <w:szCs w:val="28"/>
        </w:rPr>
        <w:t xml:space="preserve">Insurance and Payment Sources:  </w:t>
      </w:r>
    </w:p>
    <w:p w14:paraId="2C65D81F" w14:textId="1645D509" w:rsidR="00675933" w:rsidRPr="003A079E" w:rsidRDefault="00675933" w:rsidP="00675933">
      <w:pPr>
        <w:pStyle w:val="BodyText"/>
        <w:jc w:val="both"/>
        <w:rPr>
          <w:rFonts w:asciiTheme="minorHAnsi" w:hAnsiTheme="minorHAnsi" w:cs="Calibri"/>
          <w:szCs w:val="28"/>
        </w:rPr>
      </w:pPr>
      <w:r w:rsidRPr="003A079E">
        <w:rPr>
          <w:rFonts w:asciiTheme="minorHAnsi" w:hAnsiTheme="minorHAnsi" w:cs="Calibri"/>
          <w:szCs w:val="28"/>
        </w:rPr>
        <w:t xml:space="preserve">Medicare and your supplemental secondary insurance (if you have one) will cover most services provided during your inpatient rehabilitation </w:t>
      </w:r>
      <w:r w:rsidR="00D646C6" w:rsidRPr="003A079E">
        <w:rPr>
          <w:rFonts w:asciiTheme="minorHAnsi" w:hAnsiTheme="minorHAnsi" w:cs="Calibri"/>
          <w:szCs w:val="28"/>
        </w:rPr>
        <w:t>stay if</w:t>
      </w:r>
      <w:r w:rsidRPr="003A079E">
        <w:rPr>
          <w:rFonts w:asciiTheme="minorHAnsi" w:hAnsiTheme="minorHAnsi" w:cs="Calibri"/>
          <w:szCs w:val="28"/>
        </w:rPr>
        <w:t xml:space="preserve"> you meet the admission and continued stay criteria. The Medical Director will evaluate whether you meet these criteria, but this is always subject to Medicare review. If you have other types of insurance, your benefits will be verified before admission. If there are limitations identified in your coverage, your case manager will discuss these with you, as well as alternative resources to help meet your needs.</w:t>
      </w:r>
    </w:p>
    <w:p w14:paraId="5A20D529" w14:textId="0EE4AE5E" w:rsidR="00675933" w:rsidRPr="003A079E" w:rsidRDefault="00675933" w:rsidP="00675933">
      <w:pPr>
        <w:pStyle w:val="BodyText"/>
        <w:jc w:val="both"/>
        <w:rPr>
          <w:rFonts w:asciiTheme="minorHAnsi" w:hAnsiTheme="minorHAnsi" w:cs="Calibri"/>
          <w:szCs w:val="28"/>
        </w:rPr>
      </w:pPr>
      <w:r w:rsidRPr="003A079E">
        <w:rPr>
          <w:rFonts w:asciiTheme="minorHAnsi" w:hAnsiTheme="minorHAnsi" w:cs="Calibri"/>
          <w:szCs w:val="28"/>
        </w:rPr>
        <w:t xml:space="preserve">Out-of-pocket expenses that you may incur depend upon your specific insurance coverage, co-payments, </w:t>
      </w:r>
      <w:r w:rsidR="003A079E" w:rsidRPr="003A079E">
        <w:rPr>
          <w:rFonts w:asciiTheme="minorHAnsi" w:hAnsiTheme="minorHAnsi" w:cs="Calibri"/>
          <w:szCs w:val="28"/>
        </w:rPr>
        <w:t>benefits,</w:t>
      </w:r>
      <w:r w:rsidRPr="003A079E">
        <w:rPr>
          <w:rFonts w:asciiTheme="minorHAnsi" w:hAnsiTheme="minorHAnsi" w:cs="Calibri"/>
          <w:szCs w:val="28"/>
        </w:rPr>
        <w:t xml:space="preserve"> and eligibility. Some patients may need to purchase durable medical equipment (wheelchair, walker, commode, etc.) as this equipment may not be covered by a particular insurance plan.</w:t>
      </w:r>
    </w:p>
    <w:p w14:paraId="389E63B5" w14:textId="77777777" w:rsidR="006D03A0" w:rsidRPr="003A079E" w:rsidRDefault="006D03A0" w:rsidP="00675933">
      <w:pPr>
        <w:pStyle w:val="BodyText"/>
        <w:jc w:val="both"/>
        <w:rPr>
          <w:rFonts w:asciiTheme="minorHAnsi" w:hAnsiTheme="minorHAnsi"/>
          <w:b/>
          <w:szCs w:val="28"/>
        </w:rPr>
      </w:pPr>
    </w:p>
    <w:p w14:paraId="24B36FB1" w14:textId="77777777" w:rsidR="00F90D47" w:rsidRPr="003A079E" w:rsidRDefault="00F90D47" w:rsidP="00675933">
      <w:pPr>
        <w:pStyle w:val="BodyText"/>
        <w:jc w:val="both"/>
        <w:rPr>
          <w:rFonts w:asciiTheme="minorHAnsi" w:hAnsiTheme="minorHAnsi"/>
          <w:b/>
          <w:szCs w:val="28"/>
        </w:rPr>
      </w:pPr>
    </w:p>
    <w:p w14:paraId="12D09506" w14:textId="77777777" w:rsidR="00675933" w:rsidRPr="003A079E" w:rsidRDefault="00675933" w:rsidP="00675933">
      <w:pPr>
        <w:pStyle w:val="BodyText"/>
        <w:jc w:val="both"/>
        <w:rPr>
          <w:rFonts w:asciiTheme="minorHAnsi" w:hAnsiTheme="minorHAnsi"/>
          <w:b/>
          <w:caps/>
          <w:szCs w:val="28"/>
        </w:rPr>
      </w:pPr>
      <w:r w:rsidRPr="003A079E">
        <w:rPr>
          <w:rFonts w:asciiTheme="minorHAnsi" w:hAnsiTheme="minorHAnsi"/>
          <w:b/>
          <w:szCs w:val="28"/>
        </w:rPr>
        <w:t>Assistance with Financial Responsibility:</w:t>
      </w:r>
    </w:p>
    <w:p w14:paraId="66F1B1BD" w14:textId="77777777" w:rsidR="00675933" w:rsidRPr="003A079E" w:rsidRDefault="00675933" w:rsidP="00675933">
      <w:pPr>
        <w:pStyle w:val="BodyText"/>
        <w:jc w:val="both"/>
        <w:rPr>
          <w:rFonts w:asciiTheme="minorHAnsi" w:hAnsiTheme="minorHAnsi" w:cs="Calibri"/>
          <w:szCs w:val="28"/>
        </w:rPr>
      </w:pPr>
      <w:r w:rsidRPr="003A079E">
        <w:rPr>
          <w:rFonts w:asciiTheme="minorHAnsi" w:hAnsiTheme="minorHAnsi" w:cs="Calibri"/>
          <w:szCs w:val="28"/>
        </w:rPr>
        <w:t>A financial counselor is available to assist you and your family in understanding your benefits, co-payments, and responsibilities before or after admis</w:t>
      </w:r>
      <w:r w:rsidR="006D03A0" w:rsidRPr="003A079E">
        <w:rPr>
          <w:rFonts w:asciiTheme="minorHAnsi" w:hAnsiTheme="minorHAnsi" w:cs="Calibri"/>
          <w:szCs w:val="28"/>
        </w:rPr>
        <w:t>sion. If you are paying cash or</w:t>
      </w:r>
      <w:r w:rsidRPr="003A079E">
        <w:rPr>
          <w:rFonts w:asciiTheme="minorHAnsi" w:hAnsiTheme="minorHAnsi" w:cs="Calibri"/>
          <w:szCs w:val="28"/>
        </w:rPr>
        <w:t xml:space="preserve"> need assistance or information, please contact </w:t>
      </w:r>
      <w:r w:rsidR="00C26D16" w:rsidRPr="003A079E">
        <w:rPr>
          <w:rFonts w:asciiTheme="minorHAnsi" w:hAnsiTheme="minorHAnsi" w:cs="Calibri"/>
          <w:szCs w:val="28"/>
        </w:rPr>
        <w:t>your case manager</w:t>
      </w:r>
      <w:r w:rsidR="00CE05E2" w:rsidRPr="003A079E">
        <w:rPr>
          <w:rFonts w:asciiTheme="minorHAnsi" w:hAnsiTheme="minorHAnsi" w:cs="Calibri"/>
          <w:szCs w:val="28"/>
        </w:rPr>
        <w:t>.</w:t>
      </w:r>
    </w:p>
    <w:p w14:paraId="613C8017" w14:textId="79968046" w:rsidR="00675933" w:rsidRPr="003A079E" w:rsidRDefault="00675933" w:rsidP="00675933">
      <w:pPr>
        <w:rPr>
          <w:sz w:val="28"/>
          <w:szCs w:val="28"/>
        </w:rPr>
      </w:pPr>
      <w:r w:rsidRPr="003A079E">
        <w:rPr>
          <w:b/>
          <w:sz w:val="28"/>
          <w:szCs w:val="28"/>
        </w:rPr>
        <w:t>Your rehabilitation team</w:t>
      </w:r>
      <w:r w:rsidRPr="003A079E">
        <w:rPr>
          <w:sz w:val="28"/>
          <w:szCs w:val="28"/>
        </w:rPr>
        <w:t xml:space="preserve"> is an interdisciplinary </w:t>
      </w:r>
      <w:r w:rsidR="006D03A0" w:rsidRPr="003A079E">
        <w:rPr>
          <w:sz w:val="28"/>
          <w:szCs w:val="28"/>
        </w:rPr>
        <w:t xml:space="preserve">team with specialists in stroke </w:t>
      </w:r>
      <w:r w:rsidRPr="003A079E">
        <w:rPr>
          <w:sz w:val="28"/>
          <w:szCs w:val="28"/>
        </w:rPr>
        <w:t xml:space="preserve">rehabilitation that put you at the center of the team.   Your specialists include:   </w:t>
      </w:r>
    </w:p>
    <w:p w14:paraId="690AE9CA" w14:textId="77777777" w:rsidR="00675933" w:rsidRPr="003A079E" w:rsidRDefault="00675933" w:rsidP="00675933">
      <w:pPr>
        <w:pStyle w:val="ListParagraph"/>
        <w:numPr>
          <w:ilvl w:val="0"/>
          <w:numId w:val="5"/>
        </w:numPr>
        <w:rPr>
          <w:sz w:val="28"/>
          <w:szCs w:val="28"/>
        </w:rPr>
      </w:pPr>
      <w:r w:rsidRPr="003A079E">
        <w:rPr>
          <w:sz w:val="28"/>
          <w:szCs w:val="28"/>
        </w:rPr>
        <w:t>Physicians to manage rehab and complex medical needs around the clock</w:t>
      </w:r>
    </w:p>
    <w:p w14:paraId="62B7D8C0" w14:textId="000CCF91" w:rsidR="00675933" w:rsidRPr="003A079E" w:rsidRDefault="00675933" w:rsidP="00675933">
      <w:pPr>
        <w:pStyle w:val="ListParagraph"/>
        <w:numPr>
          <w:ilvl w:val="0"/>
          <w:numId w:val="5"/>
        </w:numPr>
        <w:rPr>
          <w:sz w:val="28"/>
          <w:szCs w:val="28"/>
        </w:rPr>
      </w:pPr>
      <w:r w:rsidRPr="003A079E">
        <w:rPr>
          <w:sz w:val="28"/>
          <w:szCs w:val="28"/>
        </w:rPr>
        <w:t xml:space="preserve">Rehab nurses to provide </w:t>
      </w:r>
      <w:r w:rsidR="003A079E" w:rsidRPr="003A079E">
        <w:rPr>
          <w:sz w:val="28"/>
          <w:szCs w:val="28"/>
        </w:rPr>
        <w:t>24-hour</w:t>
      </w:r>
      <w:r w:rsidRPr="003A079E">
        <w:rPr>
          <w:sz w:val="28"/>
          <w:szCs w:val="28"/>
        </w:rPr>
        <w:t xml:space="preserve"> care</w:t>
      </w:r>
    </w:p>
    <w:p w14:paraId="42032CF2" w14:textId="77777777" w:rsidR="00675933" w:rsidRPr="003A079E" w:rsidRDefault="00675933" w:rsidP="00675933">
      <w:pPr>
        <w:pStyle w:val="ListParagraph"/>
        <w:numPr>
          <w:ilvl w:val="0"/>
          <w:numId w:val="5"/>
        </w:numPr>
        <w:rPr>
          <w:sz w:val="28"/>
          <w:szCs w:val="28"/>
        </w:rPr>
      </w:pPr>
      <w:r w:rsidRPr="003A079E">
        <w:rPr>
          <w:sz w:val="28"/>
          <w:szCs w:val="28"/>
        </w:rPr>
        <w:t xml:space="preserve">Physical therapists, Occupational therapists, and speech therapists </w:t>
      </w:r>
    </w:p>
    <w:p w14:paraId="43B97046" w14:textId="77777777" w:rsidR="00675933" w:rsidRPr="003A079E" w:rsidRDefault="00675933" w:rsidP="00675933">
      <w:pPr>
        <w:pStyle w:val="ListParagraph"/>
        <w:numPr>
          <w:ilvl w:val="0"/>
          <w:numId w:val="5"/>
        </w:numPr>
        <w:rPr>
          <w:sz w:val="28"/>
          <w:szCs w:val="28"/>
        </w:rPr>
      </w:pPr>
      <w:r w:rsidRPr="003A079E">
        <w:rPr>
          <w:sz w:val="28"/>
          <w:szCs w:val="28"/>
        </w:rPr>
        <w:t>Dietician</w:t>
      </w:r>
    </w:p>
    <w:p w14:paraId="3C14F357" w14:textId="77777777" w:rsidR="00675933" w:rsidRPr="003A079E" w:rsidRDefault="00675933" w:rsidP="00675933">
      <w:pPr>
        <w:pStyle w:val="ListParagraph"/>
        <w:numPr>
          <w:ilvl w:val="0"/>
          <w:numId w:val="5"/>
        </w:numPr>
        <w:rPr>
          <w:sz w:val="28"/>
          <w:szCs w:val="28"/>
        </w:rPr>
      </w:pPr>
      <w:r w:rsidRPr="003A079E">
        <w:rPr>
          <w:sz w:val="28"/>
          <w:szCs w:val="28"/>
        </w:rPr>
        <w:t>Case manager / social worker</w:t>
      </w:r>
    </w:p>
    <w:p w14:paraId="0AC81624" w14:textId="77777777" w:rsidR="00675933" w:rsidRPr="003A079E" w:rsidRDefault="00675933" w:rsidP="00675933">
      <w:pPr>
        <w:pStyle w:val="ListParagraph"/>
        <w:numPr>
          <w:ilvl w:val="0"/>
          <w:numId w:val="5"/>
        </w:numPr>
        <w:rPr>
          <w:sz w:val="28"/>
          <w:szCs w:val="28"/>
        </w:rPr>
      </w:pPr>
      <w:r w:rsidRPr="003A079E">
        <w:rPr>
          <w:sz w:val="28"/>
          <w:szCs w:val="28"/>
        </w:rPr>
        <w:t>Respiratory therapists</w:t>
      </w:r>
    </w:p>
    <w:p w14:paraId="39062C22" w14:textId="77777777" w:rsidR="00675933" w:rsidRPr="003A079E" w:rsidRDefault="00675933" w:rsidP="00675933">
      <w:pPr>
        <w:pStyle w:val="ListParagraph"/>
        <w:numPr>
          <w:ilvl w:val="0"/>
          <w:numId w:val="5"/>
        </w:numPr>
        <w:rPr>
          <w:sz w:val="28"/>
          <w:szCs w:val="28"/>
        </w:rPr>
      </w:pPr>
      <w:r w:rsidRPr="003A079E">
        <w:rPr>
          <w:sz w:val="28"/>
          <w:szCs w:val="28"/>
        </w:rPr>
        <w:t>Chaplain</w:t>
      </w:r>
    </w:p>
    <w:p w14:paraId="3CD7F203" w14:textId="77777777" w:rsidR="00675933" w:rsidRPr="003A079E" w:rsidRDefault="00675933" w:rsidP="00675933">
      <w:pPr>
        <w:pStyle w:val="ListParagraph"/>
        <w:numPr>
          <w:ilvl w:val="0"/>
          <w:numId w:val="5"/>
        </w:numPr>
        <w:rPr>
          <w:sz w:val="28"/>
          <w:szCs w:val="28"/>
        </w:rPr>
      </w:pPr>
      <w:r w:rsidRPr="003A079E">
        <w:rPr>
          <w:sz w:val="28"/>
          <w:szCs w:val="28"/>
        </w:rPr>
        <w:t>Prosthetics / orthotics</w:t>
      </w:r>
    </w:p>
    <w:p w14:paraId="436C38E1" w14:textId="77777777" w:rsidR="00675933" w:rsidRPr="003A079E" w:rsidRDefault="00675933" w:rsidP="00675933">
      <w:pPr>
        <w:ind w:left="-180"/>
        <w:rPr>
          <w:sz w:val="28"/>
          <w:szCs w:val="28"/>
        </w:rPr>
      </w:pPr>
      <w:r w:rsidRPr="003A079E">
        <w:rPr>
          <w:sz w:val="28"/>
          <w:szCs w:val="28"/>
        </w:rPr>
        <w:t xml:space="preserve">The </w:t>
      </w:r>
      <w:r w:rsidRPr="003A079E">
        <w:rPr>
          <w:b/>
          <w:sz w:val="28"/>
          <w:szCs w:val="28"/>
        </w:rPr>
        <w:t>individualized program</w:t>
      </w:r>
      <w:r w:rsidRPr="003A079E">
        <w:rPr>
          <w:sz w:val="28"/>
          <w:szCs w:val="28"/>
        </w:rPr>
        <w:t xml:space="preserve"> provides a holistic approach to assist with:</w:t>
      </w:r>
    </w:p>
    <w:p w14:paraId="29CED6C6" w14:textId="77777777" w:rsidR="00675933" w:rsidRPr="003A079E" w:rsidRDefault="00675933" w:rsidP="00675933">
      <w:pPr>
        <w:pStyle w:val="ListParagraph"/>
        <w:numPr>
          <w:ilvl w:val="0"/>
          <w:numId w:val="1"/>
        </w:numPr>
        <w:rPr>
          <w:sz w:val="28"/>
          <w:szCs w:val="28"/>
        </w:rPr>
      </w:pPr>
      <w:r w:rsidRPr="003A079E">
        <w:rPr>
          <w:sz w:val="28"/>
          <w:szCs w:val="28"/>
        </w:rPr>
        <w:t>Improving functional mobility and self-care skills</w:t>
      </w:r>
    </w:p>
    <w:p w14:paraId="7F1224E5" w14:textId="77777777" w:rsidR="00675933" w:rsidRPr="003A079E" w:rsidRDefault="00675933" w:rsidP="00675933">
      <w:pPr>
        <w:pStyle w:val="ListParagraph"/>
        <w:numPr>
          <w:ilvl w:val="0"/>
          <w:numId w:val="1"/>
        </w:numPr>
        <w:rPr>
          <w:sz w:val="28"/>
          <w:szCs w:val="28"/>
        </w:rPr>
      </w:pPr>
      <w:r w:rsidRPr="003A079E">
        <w:rPr>
          <w:sz w:val="28"/>
          <w:szCs w:val="28"/>
        </w:rPr>
        <w:t>Building strength and improving balance</w:t>
      </w:r>
    </w:p>
    <w:p w14:paraId="761E6384" w14:textId="77777777" w:rsidR="00675933" w:rsidRPr="003A079E" w:rsidRDefault="00675933" w:rsidP="00675933">
      <w:pPr>
        <w:pStyle w:val="ListParagraph"/>
        <w:numPr>
          <w:ilvl w:val="0"/>
          <w:numId w:val="1"/>
        </w:numPr>
        <w:rPr>
          <w:sz w:val="28"/>
          <w:szCs w:val="28"/>
        </w:rPr>
      </w:pPr>
      <w:r w:rsidRPr="003A079E">
        <w:rPr>
          <w:sz w:val="28"/>
          <w:szCs w:val="28"/>
        </w:rPr>
        <w:t>Improving speech and swallowing and developing strategies to compensate for deficits</w:t>
      </w:r>
    </w:p>
    <w:p w14:paraId="06DCC8C0" w14:textId="77777777" w:rsidR="00675933" w:rsidRPr="003A079E" w:rsidRDefault="00675933" w:rsidP="00675933">
      <w:pPr>
        <w:pStyle w:val="ListParagraph"/>
        <w:numPr>
          <w:ilvl w:val="0"/>
          <w:numId w:val="1"/>
        </w:numPr>
        <w:rPr>
          <w:sz w:val="28"/>
          <w:szCs w:val="28"/>
        </w:rPr>
      </w:pPr>
      <w:r w:rsidRPr="003A079E">
        <w:rPr>
          <w:sz w:val="28"/>
          <w:szCs w:val="28"/>
        </w:rPr>
        <w:t>Improving cognition and developing strategies to compensate for any deficits</w:t>
      </w:r>
    </w:p>
    <w:p w14:paraId="5F0E22B9" w14:textId="77777777" w:rsidR="00675933" w:rsidRPr="003A079E" w:rsidRDefault="00675933" w:rsidP="00675933">
      <w:pPr>
        <w:pStyle w:val="ListParagraph"/>
        <w:numPr>
          <w:ilvl w:val="0"/>
          <w:numId w:val="1"/>
        </w:numPr>
        <w:rPr>
          <w:sz w:val="28"/>
          <w:szCs w:val="28"/>
        </w:rPr>
      </w:pPr>
      <w:r w:rsidRPr="003A079E">
        <w:rPr>
          <w:sz w:val="28"/>
          <w:szCs w:val="28"/>
        </w:rPr>
        <w:lastRenderedPageBreak/>
        <w:t>Psychological and social coping and adaptation skills</w:t>
      </w:r>
    </w:p>
    <w:p w14:paraId="3C56FD28" w14:textId="77777777" w:rsidR="00675933" w:rsidRPr="003A079E" w:rsidRDefault="00675933" w:rsidP="00675933">
      <w:pPr>
        <w:pStyle w:val="ListParagraph"/>
        <w:numPr>
          <w:ilvl w:val="0"/>
          <w:numId w:val="1"/>
        </w:numPr>
        <w:rPr>
          <w:sz w:val="28"/>
          <w:szCs w:val="28"/>
        </w:rPr>
      </w:pPr>
      <w:r w:rsidRPr="003A079E">
        <w:rPr>
          <w:sz w:val="28"/>
          <w:szCs w:val="28"/>
        </w:rPr>
        <w:t>Integration in the community</w:t>
      </w:r>
    </w:p>
    <w:p w14:paraId="703ABB39" w14:textId="77777777" w:rsidR="00675933" w:rsidRPr="003A079E" w:rsidRDefault="00675933" w:rsidP="00675933">
      <w:pPr>
        <w:pStyle w:val="ListParagraph"/>
        <w:numPr>
          <w:ilvl w:val="0"/>
          <w:numId w:val="1"/>
        </w:numPr>
        <w:rPr>
          <w:sz w:val="28"/>
          <w:szCs w:val="28"/>
        </w:rPr>
      </w:pPr>
      <w:r w:rsidRPr="003A079E">
        <w:rPr>
          <w:sz w:val="28"/>
          <w:szCs w:val="28"/>
        </w:rPr>
        <w:t>Providing resources to meet ongoing medical, physical, psychological, social, and adaptation needs.</w:t>
      </w:r>
    </w:p>
    <w:p w14:paraId="182D75CB" w14:textId="77777777" w:rsidR="00675933" w:rsidRPr="003A079E" w:rsidRDefault="00675933" w:rsidP="00675933">
      <w:pPr>
        <w:rPr>
          <w:sz w:val="28"/>
          <w:szCs w:val="28"/>
        </w:rPr>
      </w:pPr>
      <w:r w:rsidRPr="003A079E">
        <w:rPr>
          <w:b/>
          <w:sz w:val="28"/>
          <w:szCs w:val="28"/>
        </w:rPr>
        <w:t>Education</w:t>
      </w:r>
      <w:r w:rsidRPr="003A079E">
        <w:rPr>
          <w:sz w:val="28"/>
          <w:szCs w:val="28"/>
        </w:rPr>
        <w:t xml:space="preserve"> for patients and families includes </w:t>
      </w:r>
      <w:r w:rsidR="006D03A0" w:rsidRPr="003A079E">
        <w:rPr>
          <w:sz w:val="28"/>
          <w:szCs w:val="28"/>
        </w:rPr>
        <w:t>education</w:t>
      </w:r>
      <w:r w:rsidR="00E07E88" w:rsidRPr="003A079E">
        <w:rPr>
          <w:sz w:val="28"/>
          <w:szCs w:val="28"/>
        </w:rPr>
        <w:t xml:space="preserve"> classes, a Stroke </w:t>
      </w:r>
      <w:r w:rsidRPr="003A079E">
        <w:rPr>
          <w:sz w:val="28"/>
          <w:szCs w:val="28"/>
        </w:rPr>
        <w:t>Support group, individualized training, peer support, and written materials to include topics such as:</w:t>
      </w:r>
    </w:p>
    <w:p w14:paraId="230C986E" w14:textId="77777777" w:rsidR="00675933" w:rsidRPr="003A079E" w:rsidRDefault="00675933" w:rsidP="00675933">
      <w:pPr>
        <w:pStyle w:val="ListParagraph"/>
        <w:numPr>
          <w:ilvl w:val="0"/>
          <w:numId w:val="4"/>
        </w:numPr>
        <w:rPr>
          <w:sz w:val="28"/>
          <w:szCs w:val="28"/>
        </w:rPr>
      </w:pPr>
      <w:r w:rsidRPr="003A079E">
        <w:rPr>
          <w:sz w:val="28"/>
          <w:szCs w:val="28"/>
        </w:rPr>
        <w:t>Preventing and/or minimizing secondary complications</w:t>
      </w:r>
    </w:p>
    <w:p w14:paraId="354089D4" w14:textId="77777777" w:rsidR="006D03A0" w:rsidRPr="003A079E" w:rsidRDefault="006D03A0" w:rsidP="00675933">
      <w:pPr>
        <w:pStyle w:val="ListParagraph"/>
        <w:numPr>
          <w:ilvl w:val="0"/>
          <w:numId w:val="4"/>
        </w:numPr>
        <w:rPr>
          <w:sz w:val="28"/>
          <w:szCs w:val="28"/>
        </w:rPr>
      </w:pPr>
      <w:r w:rsidRPr="003A079E">
        <w:rPr>
          <w:sz w:val="28"/>
          <w:szCs w:val="28"/>
        </w:rPr>
        <w:t>Mobility and self-care</w:t>
      </w:r>
    </w:p>
    <w:p w14:paraId="07F46A01" w14:textId="77777777" w:rsidR="00675933" w:rsidRPr="003A079E" w:rsidRDefault="00675933" w:rsidP="00675933">
      <w:pPr>
        <w:pStyle w:val="ListParagraph"/>
        <w:numPr>
          <w:ilvl w:val="0"/>
          <w:numId w:val="4"/>
        </w:numPr>
        <w:rPr>
          <w:sz w:val="28"/>
          <w:szCs w:val="28"/>
        </w:rPr>
      </w:pPr>
      <w:r w:rsidRPr="003A079E">
        <w:rPr>
          <w:sz w:val="28"/>
          <w:szCs w:val="28"/>
        </w:rPr>
        <w:t>Physical, emotion</w:t>
      </w:r>
      <w:r w:rsidR="00E07E88" w:rsidRPr="003A079E">
        <w:rPr>
          <w:sz w:val="28"/>
          <w:szCs w:val="28"/>
        </w:rPr>
        <w:t>al, and social effects of stroke</w:t>
      </w:r>
    </w:p>
    <w:p w14:paraId="46934FA0" w14:textId="77777777" w:rsidR="00675933" w:rsidRPr="003A079E" w:rsidRDefault="00675933" w:rsidP="00675933">
      <w:pPr>
        <w:pStyle w:val="ListParagraph"/>
        <w:numPr>
          <w:ilvl w:val="0"/>
          <w:numId w:val="4"/>
        </w:numPr>
        <w:rPr>
          <w:sz w:val="28"/>
          <w:szCs w:val="28"/>
        </w:rPr>
      </w:pPr>
      <w:r w:rsidRPr="003A079E">
        <w:rPr>
          <w:sz w:val="28"/>
          <w:szCs w:val="28"/>
        </w:rPr>
        <w:t>Nutrition, exercise, health &amp; well-being</w:t>
      </w:r>
    </w:p>
    <w:p w14:paraId="1C628DDC" w14:textId="77777777" w:rsidR="00675933" w:rsidRPr="003A079E" w:rsidRDefault="00675933" w:rsidP="00675933">
      <w:pPr>
        <w:pStyle w:val="ListParagraph"/>
        <w:numPr>
          <w:ilvl w:val="0"/>
          <w:numId w:val="4"/>
        </w:numPr>
        <w:rPr>
          <w:sz w:val="28"/>
          <w:szCs w:val="28"/>
        </w:rPr>
      </w:pPr>
      <w:r w:rsidRPr="003A079E">
        <w:rPr>
          <w:sz w:val="28"/>
          <w:szCs w:val="28"/>
        </w:rPr>
        <w:t>Medication management and access</w:t>
      </w:r>
    </w:p>
    <w:p w14:paraId="0BE8F782" w14:textId="77777777" w:rsidR="00675933" w:rsidRPr="003A079E" w:rsidRDefault="00675933" w:rsidP="00675933">
      <w:pPr>
        <w:pStyle w:val="ListParagraph"/>
        <w:numPr>
          <w:ilvl w:val="0"/>
          <w:numId w:val="4"/>
        </w:numPr>
        <w:rPr>
          <w:sz w:val="28"/>
          <w:szCs w:val="28"/>
        </w:rPr>
      </w:pPr>
      <w:r w:rsidRPr="003A079E">
        <w:rPr>
          <w:sz w:val="28"/>
          <w:szCs w:val="28"/>
        </w:rPr>
        <w:t>Home safety, modifications, adaptive equipment, and minimizing environmental barriers</w:t>
      </w:r>
    </w:p>
    <w:p w14:paraId="72EA093E" w14:textId="29E2C60E" w:rsidR="00764A91" w:rsidRPr="003A079E" w:rsidRDefault="00675933" w:rsidP="00675933">
      <w:pPr>
        <w:pStyle w:val="ListParagraph"/>
        <w:numPr>
          <w:ilvl w:val="0"/>
          <w:numId w:val="4"/>
        </w:numPr>
        <w:rPr>
          <w:sz w:val="28"/>
          <w:szCs w:val="28"/>
        </w:rPr>
      </w:pPr>
      <w:r w:rsidRPr="003A079E">
        <w:rPr>
          <w:sz w:val="28"/>
          <w:szCs w:val="28"/>
        </w:rPr>
        <w:t>Access to community resources and funding</w:t>
      </w:r>
    </w:p>
    <w:p w14:paraId="5E8CA914" w14:textId="36FFB1FF" w:rsidR="00675933" w:rsidRPr="003A079E" w:rsidRDefault="00675933" w:rsidP="00675933">
      <w:pPr>
        <w:pStyle w:val="BodyText"/>
        <w:rPr>
          <w:rFonts w:asciiTheme="minorHAnsi" w:hAnsiTheme="minorHAnsi" w:cs="Calibri"/>
          <w:b/>
          <w:caps/>
          <w:szCs w:val="28"/>
        </w:rPr>
      </w:pPr>
      <w:r w:rsidRPr="003A079E">
        <w:rPr>
          <w:rFonts w:asciiTheme="minorHAnsi" w:hAnsiTheme="minorHAnsi" w:cs="Calibri"/>
          <w:b/>
          <w:szCs w:val="28"/>
        </w:rPr>
        <w:t>General Information:</w:t>
      </w:r>
    </w:p>
    <w:p w14:paraId="553F454C" w14:textId="1D53B1A9" w:rsidR="00675933" w:rsidRPr="003A079E" w:rsidRDefault="00675933" w:rsidP="006D03A0">
      <w:pPr>
        <w:spacing w:after="0" w:line="240" w:lineRule="auto"/>
        <w:rPr>
          <w:rFonts w:cs="Calibri"/>
          <w:sz w:val="28"/>
          <w:szCs w:val="28"/>
        </w:rPr>
      </w:pPr>
      <w:r w:rsidRPr="003A079E">
        <w:rPr>
          <w:rFonts w:cs="Calibri"/>
          <w:b/>
          <w:sz w:val="28"/>
          <w:szCs w:val="28"/>
        </w:rPr>
        <w:t>Discharge against Medical Advice (AMA):</w:t>
      </w:r>
      <w:r w:rsidRPr="003A079E">
        <w:rPr>
          <w:rFonts w:cs="Calibri"/>
          <w:sz w:val="28"/>
          <w:szCs w:val="28"/>
        </w:rPr>
        <w:t xml:space="preserve"> Competent patients, and those with legal guardians or active durable power of attorney for health care, have the right to leave the hospital against medical advice. In that event, the physician will inform the patient of t</w:t>
      </w:r>
      <w:r w:rsidR="00F90D47" w:rsidRPr="003A079E">
        <w:rPr>
          <w:rFonts w:cs="Calibri"/>
          <w:sz w:val="28"/>
          <w:szCs w:val="28"/>
        </w:rPr>
        <w:t>he potential risks.</w:t>
      </w:r>
      <w:r w:rsidRPr="003A079E">
        <w:rPr>
          <w:rFonts w:cs="Calibri"/>
          <w:sz w:val="28"/>
          <w:szCs w:val="28"/>
        </w:rPr>
        <w:t xml:space="preserve">  The patient, </w:t>
      </w:r>
      <w:r w:rsidR="004D4555" w:rsidRPr="003A079E">
        <w:rPr>
          <w:rFonts w:cs="Calibri"/>
          <w:sz w:val="28"/>
          <w:szCs w:val="28"/>
        </w:rPr>
        <w:t>guardian,</w:t>
      </w:r>
      <w:r w:rsidRPr="003A079E">
        <w:rPr>
          <w:rFonts w:cs="Calibri"/>
          <w:sz w:val="28"/>
          <w:szCs w:val="28"/>
        </w:rPr>
        <w:t xml:space="preserve"> or durable power of attorney for healthcare will then sign a release of liability for leaving against medical advice.</w:t>
      </w:r>
    </w:p>
    <w:p w14:paraId="6A7CD85C" w14:textId="77777777" w:rsidR="00E16D5E" w:rsidRPr="003A079E" w:rsidRDefault="00E16D5E" w:rsidP="006D03A0">
      <w:pPr>
        <w:spacing w:after="0" w:line="240" w:lineRule="auto"/>
        <w:rPr>
          <w:rFonts w:cs="Calibri"/>
          <w:b/>
          <w:sz w:val="28"/>
          <w:szCs w:val="28"/>
        </w:rPr>
      </w:pPr>
    </w:p>
    <w:p w14:paraId="77525710" w14:textId="26FA46DA" w:rsidR="00675933" w:rsidRPr="003A079E" w:rsidRDefault="00675933" w:rsidP="006D03A0">
      <w:pPr>
        <w:spacing w:after="0" w:line="240" w:lineRule="auto"/>
        <w:rPr>
          <w:rFonts w:cs="Calibri"/>
          <w:sz w:val="28"/>
          <w:szCs w:val="28"/>
        </w:rPr>
      </w:pPr>
      <w:r w:rsidRPr="003A079E">
        <w:rPr>
          <w:rFonts w:cs="Calibri"/>
          <w:b/>
          <w:sz w:val="28"/>
          <w:szCs w:val="28"/>
        </w:rPr>
        <w:t>Security of Personal Possessions:</w:t>
      </w:r>
      <w:r w:rsidRPr="003A079E">
        <w:rPr>
          <w:rFonts w:cs="Calibri"/>
          <w:sz w:val="28"/>
          <w:szCs w:val="28"/>
        </w:rPr>
        <w:t xml:space="preserve">  Patients are encouraged to leave valuables at home. </w:t>
      </w:r>
      <w:r w:rsidR="00F90D47" w:rsidRPr="003A079E">
        <w:rPr>
          <w:rFonts w:cs="Calibri"/>
          <w:sz w:val="28"/>
          <w:szCs w:val="28"/>
        </w:rPr>
        <w:t>The hospital cannot be responsible for lost or stolen items</w:t>
      </w:r>
      <w:r w:rsidR="0004792B" w:rsidRPr="003A079E">
        <w:rPr>
          <w:rFonts w:cs="Calibri"/>
          <w:sz w:val="28"/>
          <w:szCs w:val="28"/>
        </w:rPr>
        <w:t>.</w:t>
      </w:r>
      <w:r w:rsidR="0004792B" w:rsidRPr="003A079E">
        <w:rPr>
          <w:rFonts w:cs="Calibri"/>
          <w:color w:val="FF0000"/>
          <w:sz w:val="28"/>
          <w:szCs w:val="28"/>
        </w:rPr>
        <w:t xml:space="preserve"> </w:t>
      </w:r>
      <w:r w:rsidRPr="003A079E">
        <w:rPr>
          <w:rFonts w:cs="Calibri"/>
          <w:sz w:val="28"/>
          <w:szCs w:val="28"/>
        </w:rPr>
        <w:t>If such items are brought with the patient, he/she is encouraged to have nursing staff place them in the safe located in the business office, during business hours.</w:t>
      </w:r>
    </w:p>
    <w:p w14:paraId="5828C2DD" w14:textId="77777777" w:rsidR="00E16D5E" w:rsidRPr="003A079E" w:rsidRDefault="00E16D5E" w:rsidP="006D03A0">
      <w:pPr>
        <w:pStyle w:val="CommentText"/>
        <w:rPr>
          <w:rFonts w:asciiTheme="minorHAnsi" w:hAnsiTheme="minorHAnsi" w:cs="Calibri"/>
          <w:b/>
          <w:sz w:val="28"/>
          <w:szCs w:val="28"/>
        </w:rPr>
      </w:pPr>
    </w:p>
    <w:p w14:paraId="2CE2F494" w14:textId="6646976B" w:rsidR="00675933" w:rsidRPr="003A079E" w:rsidRDefault="00675933" w:rsidP="006D03A0">
      <w:pPr>
        <w:pStyle w:val="CommentText"/>
        <w:rPr>
          <w:rFonts w:asciiTheme="minorHAnsi" w:hAnsiTheme="minorHAnsi" w:cs="Calibri"/>
          <w:sz w:val="28"/>
          <w:szCs w:val="28"/>
        </w:rPr>
      </w:pPr>
      <w:r w:rsidRPr="003A079E">
        <w:rPr>
          <w:rFonts w:asciiTheme="minorHAnsi" w:hAnsiTheme="minorHAnsi" w:cs="Calibri"/>
          <w:b/>
          <w:sz w:val="28"/>
          <w:szCs w:val="28"/>
        </w:rPr>
        <w:t xml:space="preserve">Patient Rights: </w:t>
      </w:r>
      <w:r w:rsidRPr="003A079E">
        <w:rPr>
          <w:rFonts w:asciiTheme="minorHAnsi" w:hAnsiTheme="minorHAnsi" w:cs="Calibri"/>
          <w:sz w:val="28"/>
          <w:szCs w:val="28"/>
        </w:rPr>
        <w:t xml:space="preserve">The persons served, families, friends, </w:t>
      </w:r>
      <w:r w:rsidR="005D31B4" w:rsidRPr="003A079E">
        <w:rPr>
          <w:rFonts w:asciiTheme="minorHAnsi" w:hAnsiTheme="minorHAnsi" w:cs="Calibri"/>
          <w:sz w:val="28"/>
          <w:szCs w:val="28"/>
        </w:rPr>
        <w:t>caregivers,</w:t>
      </w:r>
      <w:r w:rsidRPr="003A079E">
        <w:rPr>
          <w:rFonts w:asciiTheme="minorHAnsi" w:hAnsiTheme="minorHAnsi" w:cs="Calibri"/>
          <w:sz w:val="28"/>
          <w:szCs w:val="28"/>
        </w:rPr>
        <w:t xml:space="preserve"> and community have the right to respectful, considerate care from all rehabilitation members they interact </w:t>
      </w:r>
      <w:r w:rsidR="004D4555" w:rsidRPr="003A079E">
        <w:rPr>
          <w:rFonts w:asciiTheme="minorHAnsi" w:hAnsiTheme="minorHAnsi" w:cs="Calibri"/>
          <w:sz w:val="28"/>
          <w:szCs w:val="28"/>
        </w:rPr>
        <w:t>with at</w:t>
      </w:r>
      <w:r w:rsidRPr="003A079E">
        <w:rPr>
          <w:rFonts w:asciiTheme="minorHAnsi" w:hAnsiTheme="minorHAnsi" w:cs="Calibri"/>
          <w:sz w:val="28"/>
          <w:szCs w:val="28"/>
        </w:rPr>
        <w:t xml:space="preserve"> all times and under all circumstances.  All individuals served will have freedom from abuse, financial exploitation, retaliation, humiliation, and neglect.  We do not discriminate based on race, ethnicity, national origin (including language), spiritual beliefs, gender, age, current mental or physical disability, sexual orientation, or socioeconomic status.  A copy of Patient Rights is available, as well as posted for viewing on the unit.  </w:t>
      </w:r>
    </w:p>
    <w:p w14:paraId="5C13D8AE" w14:textId="77777777" w:rsidR="00E16D5E" w:rsidRPr="003A079E" w:rsidRDefault="00E16D5E" w:rsidP="00F90D47">
      <w:pPr>
        <w:rPr>
          <w:rFonts w:cs="Calibri"/>
          <w:b/>
          <w:sz w:val="28"/>
          <w:szCs w:val="28"/>
        </w:rPr>
      </w:pPr>
    </w:p>
    <w:p w14:paraId="19CD9DAC" w14:textId="2EC87A98" w:rsidR="000759F1" w:rsidRPr="003A079E" w:rsidRDefault="00675933" w:rsidP="00F90D47">
      <w:pPr>
        <w:rPr>
          <w:rFonts w:cs="Calibri"/>
          <w:sz w:val="28"/>
          <w:szCs w:val="28"/>
        </w:rPr>
      </w:pPr>
      <w:r w:rsidRPr="003A079E">
        <w:rPr>
          <w:rFonts w:cs="Calibri"/>
          <w:b/>
          <w:sz w:val="28"/>
          <w:szCs w:val="28"/>
        </w:rPr>
        <w:t>Rights with Regard to Advanced Directives:</w:t>
      </w:r>
      <w:r w:rsidRPr="003A079E">
        <w:rPr>
          <w:rFonts w:cs="Calibri"/>
          <w:sz w:val="28"/>
          <w:szCs w:val="28"/>
        </w:rPr>
        <w:t xml:space="preserve">  </w:t>
      </w:r>
      <w:r w:rsidR="00A82BDA" w:rsidRPr="003A079E">
        <w:rPr>
          <w:rFonts w:cs="Calibri"/>
          <w:sz w:val="28"/>
          <w:szCs w:val="28"/>
        </w:rPr>
        <w:t xml:space="preserve">Our case manager </w:t>
      </w:r>
      <w:r w:rsidR="005C2D43" w:rsidRPr="003A079E">
        <w:rPr>
          <w:rFonts w:cs="Calibri"/>
          <w:sz w:val="28"/>
          <w:szCs w:val="28"/>
        </w:rPr>
        <w:t xml:space="preserve">will assist in providing information regarding Advanced Directives.  </w:t>
      </w:r>
    </w:p>
    <w:p w14:paraId="2FC8C127" w14:textId="77777777" w:rsidR="00FB04F5" w:rsidRPr="003A079E" w:rsidRDefault="00FB04F5" w:rsidP="004D4555">
      <w:pPr>
        <w:pStyle w:val="BodyText"/>
        <w:rPr>
          <w:rFonts w:ascii="Cambria" w:hAnsi="Cambria" w:cs="Calibri"/>
          <w:b/>
          <w:szCs w:val="28"/>
          <w:u w:val="single"/>
        </w:rPr>
      </w:pPr>
    </w:p>
    <w:p w14:paraId="0026830A" w14:textId="7BD4DA54" w:rsidR="00DC5143" w:rsidRPr="003A079E" w:rsidRDefault="00DC5143" w:rsidP="000759F1">
      <w:pPr>
        <w:pStyle w:val="BodyText"/>
        <w:jc w:val="center"/>
        <w:rPr>
          <w:rFonts w:ascii="Cambria" w:hAnsi="Cambria" w:cs="Calibri"/>
          <w:b/>
          <w:szCs w:val="28"/>
          <w:u w:val="single"/>
        </w:rPr>
      </w:pPr>
      <w:r w:rsidRPr="003A079E">
        <w:rPr>
          <w:rFonts w:ascii="Cambria" w:hAnsi="Cambria" w:cs="Calibri"/>
          <w:b/>
          <w:szCs w:val="28"/>
          <w:u w:val="single"/>
        </w:rPr>
        <w:t>Current Accreditations</w:t>
      </w:r>
    </w:p>
    <w:p w14:paraId="7683F40E" w14:textId="77777777" w:rsidR="00E16D5E" w:rsidRPr="003A079E" w:rsidRDefault="00E16D5E" w:rsidP="004D4555">
      <w:pPr>
        <w:pStyle w:val="BodyText"/>
        <w:rPr>
          <w:rFonts w:ascii="Cambria" w:hAnsi="Cambria" w:cs="Calibri"/>
          <w:b/>
          <w:szCs w:val="28"/>
          <w:u w:val="single"/>
        </w:rPr>
      </w:pPr>
    </w:p>
    <w:p w14:paraId="4F0B3998" w14:textId="5DD42E0A" w:rsidR="00E16D5E" w:rsidRPr="004D4555" w:rsidRDefault="00E16D5E" w:rsidP="004D4555">
      <w:pPr>
        <w:jc w:val="center"/>
        <w:rPr>
          <w:rFonts w:ascii="Calibri" w:hAnsi="Calibri" w:cs="Calibri"/>
          <w:sz w:val="28"/>
          <w:szCs w:val="28"/>
        </w:rPr>
      </w:pPr>
      <w:r w:rsidRPr="003A079E">
        <w:rPr>
          <w:rFonts w:ascii="Calibri" w:hAnsi="Calibri" w:cs="Calibri"/>
          <w:sz w:val="28"/>
          <w:szCs w:val="28"/>
        </w:rPr>
        <w:t>Accreditation Commission for Health Care</w:t>
      </w:r>
    </w:p>
    <w:p w14:paraId="607DC8E8" w14:textId="2FF72341" w:rsidR="00B963A5" w:rsidRPr="004D4555" w:rsidRDefault="00E16D5E" w:rsidP="004D4555">
      <w:pPr>
        <w:pStyle w:val="BodyText"/>
        <w:jc w:val="center"/>
        <w:rPr>
          <w:rFonts w:ascii="Cambria" w:hAnsi="Cambria" w:cs="Calibri"/>
          <w:b/>
          <w:szCs w:val="28"/>
          <w:u w:val="single"/>
        </w:rPr>
      </w:pPr>
      <w:r w:rsidRPr="003A079E">
        <w:rPr>
          <w:rFonts w:ascii="Calibri" w:hAnsi="Calibri"/>
          <w:color w:val="1F497D"/>
          <w:szCs w:val="28"/>
        </w:rPr>
        <w:fldChar w:fldCharType="begin"/>
      </w:r>
      <w:r w:rsidRPr="003A079E">
        <w:rPr>
          <w:rFonts w:ascii="Calibri" w:hAnsi="Calibri"/>
          <w:color w:val="1F497D"/>
          <w:szCs w:val="28"/>
        </w:rPr>
        <w:instrText xml:space="preserve"> INCLUDEPICTURE  "cid:image005.jpg@01D55CEB.D340B1C0" \* MERGEFORMATINET </w:instrText>
      </w:r>
      <w:r w:rsidRPr="003A079E">
        <w:rPr>
          <w:rFonts w:ascii="Calibri" w:hAnsi="Calibri"/>
          <w:color w:val="1F497D"/>
          <w:szCs w:val="28"/>
        </w:rPr>
        <w:fldChar w:fldCharType="separate"/>
      </w:r>
      <w:r w:rsidRPr="003A079E">
        <w:rPr>
          <w:rFonts w:ascii="Calibri" w:hAnsi="Calibri"/>
          <w:color w:val="1F497D"/>
          <w:szCs w:val="28"/>
        </w:rPr>
        <w:fldChar w:fldCharType="begin"/>
      </w:r>
      <w:r w:rsidRPr="003A079E">
        <w:rPr>
          <w:rFonts w:ascii="Calibri" w:hAnsi="Calibri"/>
          <w:color w:val="1F497D"/>
          <w:szCs w:val="28"/>
        </w:rPr>
        <w:instrText xml:space="preserve"> INCLUDEPICTURE  "cid:image005.jpg@01D55CEB.D340B1C0" \* MERGEFORMATINET </w:instrText>
      </w:r>
      <w:r w:rsidRPr="003A079E">
        <w:rPr>
          <w:rFonts w:ascii="Calibri" w:hAnsi="Calibri"/>
          <w:color w:val="1F497D"/>
          <w:szCs w:val="28"/>
        </w:rPr>
        <w:fldChar w:fldCharType="separate"/>
      </w:r>
      <w:r w:rsidRPr="003A079E">
        <w:rPr>
          <w:rFonts w:ascii="Calibri" w:hAnsi="Calibri"/>
          <w:color w:val="1F497D"/>
          <w:szCs w:val="28"/>
        </w:rPr>
        <w:fldChar w:fldCharType="begin"/>
      </w:r>
      <w:r w:rsidRPr="003A079E">
        <w:rPr>
          <w:rFonts w:ascii="Calibri" w:hAnsi="Calibri"/>
          <w:color w:val="1F497D"/>
          <w:szCs w:val="28"/>
        </w:rPr>
        <w:instrText xml:space="preserve"> INCLUDEPICTURE  "cid:image005.jpg@01D55CEB.D340B1C0" \* MERGEFORMATINET </w:instrText>
      </w:r>
      <w:r w:rsidRPr="003A079E">
        <w:rPr>
          <w:rFonts w:ascii="Calibri" w:hAnsi="Calibri"/>
          <w:color w:val="1F497D"/>
          <w:szCs w:val="28"/>
        </w:rPr>
        <w:fldChar w:fldCharType="separate"/>
      </w:r>
      <w:r w:rsidRPr="003A079E">
        <w:rPr>
          <w:rFonts w:ascii="Calibri" w:hAnsi="Calibri"/>
          <w:color w:val="1F497D"/>
          <w:szCs w:val="28"/>
        </w:rPr>
        <w:fldChar w:fldCharType="begin"/>
      </w:r>
      <w:r w:rsidRPr="003A079E">
        <w:rPr>
          <w:rFonts w:ascii="Calibri" w:hAnsi="Calibri"/>
          <w:color w:val="1F497D"/>
          <w:szCs w:val="28"/>
        </w:rPr>
        <w:instrText xml:space="preserve"> INCLUDEPICTURE  "cid:image005.jpg@01D55CEB.D340B1C0" \* MERGEFORMATINET </w:instrText>
      </w:r>
      <w:r w:rsidRPr="003A079E">
        <w:rPr>
          <w:rFonts w:ascii="Calibri" w:hAnsi="Calibri"/>
          <w:color w:val="1F497D"/>
          <w:szCs w:val="28"/>
        </w:rPr>
        <w:fldChar w:fldCharType="separate"/>
      </w:r>
      <w:r w:rsidRPr="003A079E">
        <w:rPr>
          <w:rFonts w:ascii="Calibri" w:hAnsi="Calibri"/>
          <w:color w:val="1F497D"/>
          <w:szCs w:val="28"/>
        </w:rPr>
        <w:fldChar w:fldCharType="begin"/>
      </w:r>
      <w:r w:rsidRPr="003A079E">
        <w:rPr>
          <w:rFonts w:ascii="Calibri" w:hAnsi="Calibri"/>
          <w:color w:val="1F497D"/>
          <w:szCs w:val="28"/>
        </w:rPr>
        <w:instrText xml:space="preserve"> INCLUDEPICTURE  "cid:image005.jpg@01D55CEB.D340B1C0" \* MERGEFORMATINET </w:instrText>
      </w:r>
      <w:r w:rsidRPr="003A079E">
        <w:rPr>
          <w:rFonts w:ascii="Calibri" w:hAnsi="Calibri"/>
          <w:color w:val="1F497D"/>
          <w:szCs w:val="28"/>
        </w:rPr>
        <w:fldChar w:fldCharType="separate"/>
      </w:r>
      <w:r w:rsidRPr="003A079E">
        <w:rPr>
          <w:rFonts w:ascii="Calibri" w:hAnsi="Calibri"/>
          <w:color w:val="1F497D"/>
          <w:szCs w:val="28"/>
        </w:rPr>
        <w:fldChar w:fldCharType="begin"/>
      </w:r>
      <w:r w:rsidRPr="003A079E">
        <w:rPr>
          <w:rFonts w:ascii="Calibri" w:hAnsi="Calibri"/>
          <w:color w:val="1F497D"/>
          <w:szCs w:val="28"/>
        </w:rPr>
        <w:instrText xml:space="preserve"> INCLUDEPICTURE  "cid:image005.jpg@01D55CEB.D340B1C0" \* MERGEFORMATINET </w:instrText>
      </w:r>
      <w:r w:rsidRPr="003A079E">
        <w:rPr>
          <w:rFonts w:ascii="Calibri" w:hAnsi="Calibri"/>
          <w:color w:val="1F497D"/>
          <w:szCs w:val="28"/>
        </w:rPr>
        <w:fldChar w:fldCharType="separate"/>
      </w:r>
      <w:r w:rsidRPr="003A079E">
        <w:rPr>
          <w:rFonts w:ascii="Calibri" w:hAnsi="Calibri"/>
          <w:color w:val="1F497D"/>
          <w:szCs w:val="28"/>
        </w:rPr>
        <w:fldChar w:fldCharType="begin"/>
      </w:r>
      <w:r w:rsidRPr="003A079E">
        <w:rPr>
          <w:rFonts w:ascii="Calibri" w:hAnsi="Calibri"/>
          <w:color w:val="1F497D"/>
          <w:szCs w:val="28"/>
        </w:rPr>
        <w:instrText xml:space="preserve"> INCLUDEPICTURE  "cid:image005.jpg@01D55CEB.D340B1C0" \* MERGEFORMATINET </w:instrText>
      </w:r>
      <w:r w:rsidRPr="003A079E">
        <w:rPr>
          <w:rFonts w:ascii="Calibri" w:hAnsi="Calibri"/>
          <w:color w:val="1F497D"/>
          <w:szCs w:val="28"/>
        </w:rPr>
        <w:fldChar w:fldCharType="separate"/>
      </w:r>
      <w:r w:rsidR="005D31B4" w:rsidRPr="003A079E">
        <w:rPr>
          <w:rFonts w:ascii="Calibri" w:hAnsi="Calibri"/>
          <w:color w:val="1F497D"/>
          <w:szCs w:val="28"/>
        </w:rPr>
        <w:fldChar w:fldCharType="begin"/>
      </w:r>
      <w:r w:rsidR="005D31B4" w:rsidRPr="003A079E">
        <w:rPr>
          <w:rFonts w:ascii="Calibri" w:hAnsi="Calibri"/>
          <w:color w:val="1F497D"/>
          <w:szCs w:val="28"/>
        </w:rPr>
        <w:instrText xml:space="preserve"> </w:instrText>
      </w:r>
      <w:r w:rsidR="005D31B4" w:rsidRPr="003A079E">
        <w:rPr>
          <w:rFonts w:ascii="Calibri" w:hAnsi="Calibri"/>
          <w:color w:val="1F497D"/>
          <w:szCs w:val="28"/>
        </w:rPr>
        <w:instrText>INCLUDEPICTURE  "cid:image005.jpg@01D55CEB.D340B1C0" \* MERGEFORMATINET</w:instrText>
      </w:r>
      <w:r w:rsidR="005D31B4" w:rsidRPr="003A079E">
        <w:rPr>
          <w:rFonts w:ascii="Calibri" w:hAnsi="Calibri"/>
          <w:color w:val="1F497D"/>
          <w:szCs w:val="28"/>
        </w:rPr>
        <w:instrText xml:space="preserve"> </w:instrText>
      </w:r>
      <w:r w:rsidR="005D31B4" w:rsidRPr="003A079E">
        <w:rPr>
          <w:rFonts w:ascii="Calibri" w:hAnsi="Calibri"/>
          <w:color w:val="1F497D"/>
          <w:szCs w:val="28"/>
        </w:rPr>
        <w:fldChar w:fldCharType="separate"/>
      </w:r>
      <w:r w:rsidR="00FB04F5" w:rsidRPr="003A079E">
        <w:rPr>
          <w:rFonts w:ascii="Calibri" w:hAnsi="Calibri"/>
          <w:color w:val="1F497D"/>
          <w:szCs w:val="28"/>
        </w:rPr>
        <w:pict w14:anchorId="440370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501pt;height:71.25pt">
            <v:imagedata r:id="rId32" r:href="rId33"/>
          </v:shape>
        </w:pict>
      </w:r>
      <w:r w:rsidR="005D31B4" w:rsidRPr="003A079E">
        <w:rPr>
          <w:rFonts w:ascii="Calibri" w:hAnsi="Calibri"/>
          <w:color w:val="1F497D"/>
          <w:szCs w:val="28"/>
        </w:rPr>
        <w:fldChar w:fldCharType="end"/>
      </w:r>
      <w:r w:rsidRPr="003A079E">
        <w:rPr>
          <w:rFonts w:ascii="Calibri" w:hAnsi="Calibri"/>
          <w:color w:val="1F497D"/>
          <w:szCs w:val="28"/>
        </w:rPr>
        <w:fldChar w:fldCharType="end"/>
      </w:r>
      <w:r w:rsidRPr="003A079E">
        <w:rPr>
          <w:rFonts w:ascii="Calibri" w:hAnsi="Calibri"/>
          <w:color w:val="1F497D"/>
          <w:szCs w:val="28"/>
        </w:rPr>
        <w:fldChar w:fldCharType="end"/>
      </w:r>
      <w:r w:rsidRPr="003A079E">
        <w:rPr>
          <w:rFonts w:ascii="Calibri" w:hAnsi="Calibri"/>
          <w:color w:val="1F497D"/>
          <w:szCs w:val="28"/>
        </w:rPr>
        <w:fldChar w:fldCharType="end"/>
      </w:r>
      <w:r w:rsidRPr="003A079E">
        <w:rPr>
          <w:rFonts w:ascii="Calibri" w:hAnsi="Calibri"/>
          <w:color w:val="1F497D"/>
          <w:szCs w:val="28"/>
        </w:rPr>
        <w:fldChar w:fldCharType="end"/>
      </w:r>
      <w:r w:rsidRPr="003A079E">
        <w:rPr>
          <w:rFonts w:ascii="Calibri" w:hAnsi="Calibri"/>
          <w:color w:val="1F497D"/>
          <w:szCs w:val="28"/>
        </w:rPr>
        <w:fldChar w:fldCharType="end"/>
      </w:r>
      <w:r w:rsidRPr="003A079E">
        <w:rPr>
          <w:rFonts w:ascii="Calibri" w:hAnsi="Calibri"/>
          <w:color w:val="1F497D"/>
          <w:szCs w:val="28"/>
        </w:rPr>
        <w:fldChar w:fldCharType="end"/>
      </w:r>
      <w:r w:rsidRPr="003A079E">
        <w:rPr>
          <w:rFonts w:ascii="Calibri" w:hAnsi="Calibri"/>
          <w:color w:val="1F497D"/>
          <w:szCs w:val="28"/>
        </w:rPr>
        <w:fldChar w:fldCharType="end"/>
      </w:r>
    </w:p>
    <w:p w14:paraId="549167EA" w14:textId="77777777" w:rsidR="00DC5143" w:rsidRPr="003A079E" w:rsidRDefault="00DC5143" w:rsidP="00DC5143">
      <w:pPr>
        <w:pStyle w:val="BodyText"/>
        <w:jc w:val="center"/>
        <w:rPr>
          <w:rFonts w:ascii="Calibri" w:hAnsi="Calibri" w:cs="Calibri"/>
          <w:b/>
          <w:szCs w:val="28"/>
          <w:u w:val="single"/>
        </w:rPr>
      </w:pPr>
    </w:p>
    <w:p w14:paraId="694C58FE" w14:textId="77777777" w:rsidR="00DC5143" w:rsidRPr="003A079E" w:rsidRDefault="00DC5143" w:rsidP="00DC5143">
      <w:pPr>
        <w:jc w:val="center"/>
        <w:rPr>
          <w:rFonts w:ascii="Calibri" w:hAnsi="Calibri" w:cs="Calibri"/>
          <w:sz w:val="28"/>
          <w:szCs w:val="28"/>
        </w:rPr>
      </w:pPr>
      <w:r w:rsidRPr="003A079E">
        <w:rPr>
          <w:rFonts w:ascii="Calibri" w:hAnsi="Calibri" w:cs="Calibri"/>
          <w:sz w:val="28"/>
          <w:szCs w:val="28"/>
        </w:rPr>
        <w:t>Commission on Accreditation of Rehabilitation Facilities (CARF)</w:t>
      </w:r>
    </w:p>
    <w:p w14:paraId="30FEF213" w14:textId="77777777" w:rsidR="00DC5143" w:rsidRPr="003A079E" w:rsidRDefault="00DC5143" w:rsidP="00DC5143">
      <w:pPr>
        <w:jc w:val="center"/>
        <w:rPr>
          <w:rFonts w:ascii="Calibri" w:hAnsi="Calibri" w:cs="Calibri"/>
          <w:sz w:val="28"/>
          <w:szCs w:val="28"/>
        </w:rPr>
      </w:pPr>
      <w:r w:rsidRPr="003A079E">
        <w:rPr>
          <w:rFonts w:ascii="Calibri" w:hAnsi="Calibri" w:cs="Calibri"/>
          <w:noProof/>
          <w:sz w:val="28"/>
          <w:szCs w:val="28"/>
        </w:rPr>
        <w:drawing>
          <wp:inline distT="0" distB="0" distL="0" distR="0" wp14:anchorId="343E19CB" wp14:editId="4D704528">
            <wp:extent cx="1028700" cy="1028700"/>
            <wp:effectExtent l="19050" t="0" r="0" b="0"/>
            <wp:docPr id="50" name="Picture 50" descr="CARF_GoldSeal_108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CARF_GoldSeal_108px"/>
                    <pic:cNvPicPr>
                      <a:picLocks noChangeAspect="1" noChangeArrowheads="1"/>
                    </pic:cNvPicPr>
                  </pic:nvPicPr>
                  <pic:blipFill>
                    <a:blip r:embed="rId34" cstate="print"/>
                    <a:srcRect/>
                    <a:stretch>
                      <a:fillRect/>
                    </a:stretch>
                  </pic:blipFill>
                  <pic:spPr bwMode="auto">
                    <a:xfrm>
                      <a:off x="0" y="0"/>
                      <a:ext cx="1028700" cy="1028700"/>
                    </a:xfrm>
                    <a:prstGeom prst="rect">
                      <a:avLst/>
                    </a:prstGeom>
                    <a:noFill/>
                    <a:ln w="9525">
                      <a:noFill/>
                      <a:miter lim="800000"/>
                      <a:headEnd/>
                      <a:tailEnd/>
                    </a:ln>
                  </pic:spPr>
                </pic:pic>
              </a:graphicData>
            </a:graphic>
          </wp:inline>
        </w:drawing>
      </w:r>
    </w:p>
    <w:p w14:paraId="6434095B" w14:textId="77777777" w:rsidR="00D278D2" w:rsidRPr="003A079E" w:rsidRDefault="00D278D2" w:rsidP="00D278D2">
      <w:pPr>
        <w:pStyle w:val="CommentText"/>
        <w:rPr>
          <w:rFonts w:ascii="Calibri" w:hAnsi="Calibri" w:cs="Calibri"/>
          <w:sz w:val="28"/>
          <w:szCs w:val="28"/>
        </w:rPr>
      </w:pPr>
      <w:r w:rsidRPr="003A079E">
        <w:rPr>
          <w:rFonts w:ascii="Calibri" w:hAnsi="Calibri" w:cs="Calibri"/>
          <w:sz w:val="28"/>
          <w:szCs w:val="28"/>
        </w:rPr>
        <w:t>If there is a need for any clarification regarding the plan of care, please notify any staff member. If you have any questions or concerns regarding the program OR if you are not satisfied with your care, please ask to speak to a manager or the director. (If you have concerns that cannot be resolved, we can provide you a copy of our Grievance policy and assist you with the grievance process.)</w:t>
      </w:r>
    </w:p>
    <w:p w14:paraId="3B57C4F9" w14:textId="77777777" w:rsidR="00D278D2" w:rsidRPr="003A079E" w:rsidRDefault="00D278D2" w:rsidP="00D278D2">
      <w:pPr>
        <w:pStyle w:val="CommentText"/>
        <w:rPr>
          <w:rFonts w:ascii="Calibri" w:hAnsi="Calibri" w:cs="Calibri"/>
          <w:sz w:val="28"/>
          <w:szCs w:val="28"/>
        </w:rPr>
      </w:pPr>
    </w:p>
    <w:p w14:paraId="312C4F50" w14:textId="77777777" w:rsidR="00D278D2" w:rsidRPr="003A079E" w:rsidRDefault="00D278D2" w:rsidP="00D278D2">
      <w:pPr>
        <w:jc w:val="center"/>
        <w:rPr>
          <w:rFonts w:ascii="Calibri" w:hAnsi="Calibri" w:cs="Calibri"/>
          <w:b/>
          <w:sz w:val="28"/>
          <w:szCs w:val="28"/>
        </w:rPr>
      </w:pPr>
    </w:p>
    <w:p w14:paraId="0BEB7526" w14:textId="3F36B798" w:rsidR="00D278D2" w:rsidRPr="003A079E" w:rsidRDefault="00D278D2" w:rsidP="00D278D2">
      <w:pPr>
        <w:jc w:val="center"/>
        <w:rPr>
          <w:rFonts w:ascii="Calibri" w:hAnsi="Calibri" w:cs="Calibri"/>
          <w:b/>
          <w:sz w:val="28"/>
          <w:szCs w:val="28"/>
        </w:rPr>
      </w:pPr>
      <w:r w:rsidRPr="003A079E">
        <w:rPr>
          <w:rFonts w:ascii="Calibri" w:hAnsi="Calibri" w:cs="Calibri"/>
          <w:b/>
          <w:sz w:val="28"/>
          <w:szCs w:val="28"/>
        </w:rPr>
        <w:t>If you have questions or concerns, please call:</w:t>
      </w:r>
    </w:p>
    <w:p w14:paraId="6EAFBD3F" w14:textId="77777777" w:rsidR="00E16D5E" w:rsidRPr="003A079E" w:rsidRDefault="00E16D5E" w:rsidP="00E16D5E">
      <w:pPr>
        <w:spacing w:after="0" w:line="240" w:lineRule="auto"/>
        <w:jc w:val="center"/>
        <w:rPr>
          <w:rFonts w:ascii="Calibri" w:hAnsi="Calibri" w:cs="Calibri"/>
          <w:sz w:val="28"/>
          <w:szCs w:val="28"/>
        </w:rPr>
      </w:pPr>
      <w:r w:rsidRPr="003A079E">
        <w:rPr>
          <w:rFonts w:ascii="Calibri" w:hAnsi="Calibri" w:cs="Calibri"/>
          <w:sz w:val="28"/>
          <w:szCs w:val="28"/>
        </w:rPr>
        <w:t>Ann Miller, M.A. CCC-SLP, MBA, MRMC</w:t>
      </w:r>
    </w:p>
    <w:p w14:paraId="66FBFE24" w14:textId="77777777" w:rsidR="00E16D5E" w:rsidRPr="003A079E" w:rsidRDefault="00E16D5E" w:rsidP="00E16D5E">
      <w:pPr>
        <w:spacing w:after="0" w:line="240" w:lineRule="auto"/>
        <w:jc w:val="center"/>
        <w:rPr>
          <w:rFonts w:ascii="Calibri" w:hAnsi="Calibri" w:cs="Calibri"/>
          <w:sz w:val="28"/>
          <w:szCs w:val="28"/>
        </w:rPr>
      </w:pPr>
      <w:r w:rsidRPr="003A079E">
        <w:rPr>
          <w:rFonts w:ascii="Calibri" w:hAnsi="Calibri" w:cs="Calibri"/>
          <w:sz w:val="28"/>
          <w:szCs w:val="28"/>
        </w:rPr>
        <w:t>Program Director</w:t>
      </w:r>
    </w:p>
    <w:p w14:paraId="6C51866A" w14:textId="77777777" w:rsidR="00E16D5E" w:rsidRPr="003A079E" w:rsidRDefault="00E16D5E" w:rsidP="00E16D5E">
      <w:pPr>
        <w:spacing w:after="0" w:line="240" w:lineRule="auto"/>
        <w:jc w:val="center"/>
        <w:rPr>
          <w:rFonts w:ascii="Calibri" w:hAnsi="Calibri" w:cs="Calibri"/>
          <w:sz w:val="28"/>
          <w:szCs w:val="28"/>
        </w:rPr>
      </w:pPr>
      <w:r w:rsidRPr="003A079E">
        <w:rPr>
          <w:rFonts w:ascii="Calibri" w:hAnsi="Calibri" w:cs="Calibri"/>
          <w:sz w:val="28"/>
          <w:szCs w:val="28"/>
        </w:rPr>
        <w:t>Rehabilitation Hospital of Marion Health</w:t>
      </w:r>
    </w:p>
    <w:p w14:paraId="0E9E7A76" w14:textId="77777777" w:rsidR="00E16D5E" w:rsidRPr="003A079E" w:rsidRDefault="00E16D5E" w:rsidP="00E16D5E">
      <w:pPr>
        <w:spacing w:after="0" w:line="240" w:lineRule="auto"/>
        <w:jc w:val="center"/>
        <w:rPr>
          <w:rFonts w:ascii="Calibri" w:hAnsi="Calibri" w:cs="Calibri"/>
          <w:sz w:val="28"/>
          <w:szCs w:val="28"/>
        </w:rPr>
      </w:pPr>
      <w:r w:rsidRPr="003A079E">
        <w:rPr>
          <w:rFonts w:ascii="Calibri" w:hAnsi="Calibri" w:cs="Calibri"/>
          <w:sz w:val="28"/>
          <w:szCs w:val="28"/>
        </w:rPr>
        <w:t>765-660-6361</w:t>
      </w:r>
    </w:p>
    <w:bookmarkEnd w:id="0"/>
    <w:p w14:paraId="2ABBCA88" w14:textId="77777777" w:rsidR="00AC3DD4" w:rsidRPr="003A079E" w:rsidRDefault="00AC3DD4" w:rsidP="002E5D9F">
      <w:pPr>
        <w:rPr>
          <w:rFonts w:ascii="Calibri" w:hAnsi="Calibri" w:cs="Calibri"/>
          <w:color w:val="FF0000"/>
          <w:sz w:val="28"/>
          <w:szCs w:val="28"/>
        </w:rPr>
      </w:pPr>
    </w:p>
    <w:sectPr w:rsidR="00AC3DD4" w:rsidRPr="003A079E" w:rsidSect="008239F9">
      <w:headerReference w:type="default" r:id="rId3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9B3AA1" w14:textId="77777777" w:rsidR="003D26BB" w:rsidRDefault="003D26BB" w:rsidP="00522DF2">
      <w:pPr>
        <w:spacing w:after="0" w:line="240" w:lineRule="auto"/>
      </w:pPr>
      <w:r>
        <w:separator/>
      </w:r>
    </w:p>
  </w:endnote>
  <w:endnote w:type="continuationSeparator" w:id="0">
    <w:p w14:paraId="5598B5B4" w14:textId="77777777" w:rsidR="003D26BB" w:rsidRDefault="003D26BB" w:rsidP="00522D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9E326" w14:textId="77777777" w:rsidR="003D26BB" w:rsidRDefault="003D26BB" w:rsidP="00522DF2">
      <w:pPr>
        <w:spacing w:after="0" w:line="240" w:lineRule="auto"/>
      </w:pPr>
      <w:r>
        <w:separator/>
      </w:r>
    </w:p>
  </w:footnote>
  <w:footnote w:type="continuationSeparator" w:id="0">
    <w:p w14:paraId="2284968A" w14:textId="77777777" w:rsidR="003D26BB" w:rsidRDefault="003D26BB" w:rsidP="00522D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72FF3" w14:textId="7C925E18" w:rsidR="00131694" w:rsidRDefault="0070799C" w:rsidP="0070799C">
    <w:pPr>
      <w:pStyle w:val="Header"/>
    </w:pPr>
    <w:r>
      <w:rPr>
        <w:noProof/>
      </w:rPr>
      <w:drawing>
        <wp:inline distT="0" distB="0" distL="0" distR="0" wp14:anchorId="21222D40" wp14:editId="6E2B24C8">
          <wp:extent cx="2190750" cy="761365"/>
          <wp:effectExtent l="0" t="0" r="0" b="63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90750" cy="761365"/>
                  </a:xfrm>
                  <a:prstGeom prst="rect">
                    <a:avLst/>
                  </a:prstGeom>
                  <a:noFill/>
                </pic:spPr>
              </pic:pic>
            </a:graphicData>
          </a:graphic>
        </wp:inline>
      </w:drawing>
    </w:r>
    <w:r>
      <w:t xml:space="preserve">                                                                                          </w:t>
    </w:r>
    <w:r>
      <w:rPr>
        <w:noProof/>
      </w:rPr>
      <w:drawing>
        <wp:inline distT="0" distB="0" distL="0" distR="0" wp14:anchorId="790C5FFB" wp14:editId="7F76A4D6">
          <wp:extent cx="1733550" cy="781050"/>
          <wp:effectExtent l="0" t="0" r="0"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33550" cy="781050"/>
                  </a:xfrm>
                  <a:prstGeom prst="rect">
                    <a:avLst/>
                  </a:prstGeom>
                  <a:noFill/>
                </pic:spPr>
              </pic:pic>
            </a:graphicData>
          </a:graphic>
        </wp:inline>
      </w:drawing>
    </w:r>
  </w:p>
  <w:p w14:paraId="7D67649A" w14:textId="6A6734E3" w:rsidR="00131694" w:rsidRDefault="0070799C">
    <w:pPr>
      <w:pStyle w:val="Header"/>
    </w:pPr>
    <w:r>
      <w:t xml:space="preserve">         </w:t>
    </w:r>
  </w:p>
  <w:p w14:paraId="028B544C" w14:textId="0103DF8F" w:rsidR="00522DF2" w:rsidRDefault="00522DF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52567"/>
    <w:multiLevelType w:val="hybridMultilevel"/>
    <w:tmpl w:val="5068FE38"/>
    <w:lvl w:ilvl="0" w:tplc="0409000B">
      <w:start w:val="1"/>
      <w:numFmt w:val="bullet"/>
      <w:lvlText w:val=""/>
      <w:lvlJc w:val="left"/>
      <w:pPr>
        <w:ind w:left="1110" w:hanging="360"/>
      </w:pPr>
      <w:rPr>
        <w:rFonts w:ascii="Wingdings" w:hAnsi="Wingdings"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 w15:restartNumberingAfterBreak="0">
    <w:nsid w:val="048061B1"/>
    <w:multiLevelType w:val="hybridMultilevel"/>
    <w:tmpl w:val="1A768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413E54"/>
    <w:multiLevelType w:val="hybridMultilevel"/>
    <w:tmpl w:val="BFACC238"/>
    <w:lvl w:ilvl="0" w:tplc="13342E34">
      <w:start w:val="1"/>
      <w:numFmt w:val="bullet"/>
      <w:lvlText w:val=""/>
      <w:lvlJc w:val="left"/>
      <w:pPr>
        <w:tabs>
          <w:tab w:val="num" w:pos="0"/>
        </w:tabs>
        <w:ind w:left="216" w:hanging="216"/>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F75946"/>
    <w:multiLevelType w:val="hybridMultilevel"/>
    <w:tmpl w:val="52B4160E"/>
    <w:lvl w:ilvl="0" w:tplc="0409000B">
      <w:start w:val="1"/>
      <w:numFmt w:val="bullet"/>
      <w:lvlText w:val=""/>
      <w:lvlJc w:val="left"/>
      <w:pPr>
        <w:ind w:left="6300" w:hanging="360"/>
      </w:pPr>
      <w:rPr>
        <w:rFonts w:ascii="Wingdings" w:hAnsi="Wingdings" w:hint="default"/>
      </w:rPr>
    </w:lvl>
    <w:lvl w:ilvl="1" w:tplc="04090003" w:tentative="1">
      <w:start w:val="1"/>
      <w:numFmt w:val="bullet"/>
      <w:lvlText w:val="o"/>
      <w:lvlJc w:val="left"/>
      <w:pPr>
        <w:ind w:left="7020" w:hanging="360"/>
      </w:pPr>
      <w:rPr>
        <w:rFonts w:ascii="Courier New" w:hAnsi="Courier New" w:cs="Courier New" w:hint="default"/>
      </w:rPr>
    </w:lvl>
    <w:lvl w:ilvl="2" w:tplc="04090005" w:tentative="1">
      <w:start w:val="1"/>
      <w:numFmt w:val="bullet"/>
      <w:lvlText w:val=""/>
      <w:lvlJc w:val="left"/>
      <w:pPr>
        <w:ind w:left="7740" w:hanging="360"/>
      </w:pPr>
      <w:rPr>
        <w:rFonts w:ascii="Wingdings" w:hAnsi="Wingdings" w:hint="default"/>
      </w:rPr>
    </w:lvl>
    <w:lvl w:ilvl="3" w:tplc="04090001" w:tentative="1">
      <w:start w:val="1"/>
      <w:numFmt w:val="bullet"/>
      <w:lvlText w:val=""/>
      <w:lvlJc w:val="left"/>
      <w:pPr>
        <w:ind w:left="8460" w:hanging="360"/>
      </w:pPr>
      <w:rPr>
        <w:rFonts w:ascii="Symbol" w:hAnsi="Symbol" w:hint="default"/>
      </w:rPr>
    </w:lvl>
    <w:lvl w:ilvl="4" w:tplc="04090003" w:tentative="1">
      <w:start w:val="1"/>
      <w:numFmt w:val="bullet"/>
      <w:lvlText w:val="o"/>
      <w:lvlJc w:val="left"/>
      <w:pPr>
        <w:ind w:left="9180" w:hanging="360"/>
      </w:pPr>
      <w:rPr>
        <w:rFonts w:ascii="Courier New" w:hAnsi="Courier New" w:cs="Courier New" w:hint="default"/>
      </w:rPr>
    </w:lvl>
    <w:lvl w:ilvl="5" w:tplc="04090005" w:tentative="1">
      <w:start w:val="1"/>
      <w:numFmt w:val="bullet"/>
      <w:lvlText w:val=""/>
      <w:lvlJc w:val="left"/>
      <w:pPr>
        <w:ind w:left="9900" w:hanging="360"/>
      </w:pPr>
      <w:rPr>
        <w:rFonts w:ascii="Wingdings" w:hAnsi="Wingdings" w:hint="default"/>
      </w:rPr>
    </w:lvl>
    <w:lvl w:ilvl="6" w:tplc="04090001" w:tentative="1">
      <w:start w:val="1"/>
      <w:numFmt w:val="bullet"/>
      <w:lvlText w:val=""/>
      <w:lvlJc w:val="left"/>
      <w:pPr>
        <w:ind w:left="10620" w:hanging="360"/>
      </w:pPr>
      <w:rPr>
        <w:rFonts w:ascii="Symbol" w:hAnsi="Symbol" w:hint="default"/>
      </w:rPr>
    </w:lvl>
    <w:lvl w:ilvl="7" w:tplc="04090003" w:tentative="1">
      <w:start w:val="1"/>
      <w:numFmt w:val="bullet"/>
      <w:lvlText w:val="o"/>
      <w:lvlJc w:val="left"/>
      <w:pPr>
        <w:ind w:left="11340" w:hanging="360"/>
      </w:pPr>
      <w:rPr>
        <w:rFonts w:ascii="Courier New" w:hAnsi="Courier New" w:cs="Courier New" w:hint="default"/>
      </w:rPr>
    </w:lvl>
    <w:lvl w:ilvl="8" w:tplc="04090005" w:tentative="1">
      <w:start w:val="1"/>
      <w:numFmt w:val="bullet"/>
      <w:lvlText w:val=""/>
      <w:lvlJc w:val="left"/>
      <w:pPr>
        <w:ind w:left="12060" w:hanging="360"/>
      </w:pPr>
      <w:rPr>
        <w:rFonts w:ascii="Wingdings" w:hAnsi="Wingdings" w:hint="default"/>
      </w:rPr>
    </w:lvl>
  </w:abstractNum>
  <w:abstractNum w:abstractNumId="4" w15:restartNumberingAfterBreak="0">
    <w:nsid w:val="071D0DCB"/>
    <w:multiLevelType w:val="hybridMultilevel"/>
    <w:tmpl w:val="A46C74D0"/>
    <w:lvl w:ilvl="0" w:tplc="EAC898A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2122DA"/>
    <w:multiLevelType w:val="hybridMultilevel"/>
    <w:tmpl w:val="1F788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E506D"/>
    <w:multiLevelType w:val="hybridMultilevel"/>
    <w:tmpl w:val="3BF0C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B059D"/>
    <w:multiLevelType w:val="hybridMultilevel"/>
    <w:tmpl w:val="5C44396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83193F"/>
    <w:multiLevelType w:val="hybridMultilevel"/>
    <w:tmpl w:val="6E02D7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70773"/>
    <w:multiLevelType w:val="hybridMultilevel"/>
    <w:tmpl w:val="911A31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22310C"/>
    <w:multiLevelType w:val="hybridMultilevel"/>
    <w:tmpl w:val="8E20D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451046"/>
    <w:multiLevelType w:val="hybridMultilevel"/>
    <w:tmpl w:val="67826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2A775E"/>
    <w:multiLevelType w:val="hybridMultilevel"/>
    <w:tmpl w:val="5B0E7B2C"/>
    <w:lvl w:ilvl="0" w:tplc="BE80D9BA">
      <w:start w:val="1"/>
      <w:numFmt w:val="bullet"/>
      <w:lvlText w:val="•"/>
      <w:lvlJc w:val="left"/>
      <w:pPr>
        <w:tabs>
          <w:tab w:val="num" w:pos="720"/>
        </w:tabs>
        <w:ind w:left="720" w:hanging="360"/>
      </w:pPr>
      <w:rPr>
        <w:rFonts w:ascii="Times New Roman" w:hAnsi="Times New Roman" w:hint="default"/>
      </w:rPr>
    </w:lvl>
    <w:lvl w:ilvl="1" w:tplc="6F544B72" w:tentative="1">
      <w:start w:val="1"/>
      <w:numFmt w:val="bullet"/>
      <w:lvlText w:val="•"/>
      <w:lvlJc w:val="left"/>
      <w:pPr>
        <w:tabs>
          <w:tab w:val="num" w:pos="1440"/>
        </w:tabs>
        <w:ind w:left="1440" w:hanging="360"/>
      </w:pPr>
      <w:rPr>
        <w:rFonts w:ascii="Times New Roman" w:hAnsi="Times New Roman" w:hint="default"/>
      </w:rPr>
    </w:lvl>
    <w:lvl w:ilvl="2" w:tplc="A58448F0" w:tentative="1">
      <w:start w:val="1"/>
      <w:numFmt w:val="bullet"/>
      <w:lvlText w:val="•"/>
      <w:lvlJc w:val="left"/>
      <w:pPr>
        <w:tabs>
          <w:tab w:val="num" w:pos="2160"/>
        </w:tabs>
        <w:ind w:left="2160" w:hanging="360"/>
      </w:pPr>
      <w:rPr>
        <w:rFonts w:ascii="Times New Roman" w:hAnsi="Times New Roman" w:hint="default"/>
      </w:rPr>
    </w:lvl>
    <w:lvl w:ilvl="3" w:tplc="AF827E6A" w:tentative="1">
      <w:start w:val="1"/>
      <w:numFmt w:val="bullet"/>
      <w:lvlText w:val="•"/>
      <w:lvlJc w:val="left"/>
      <w:pPr>
        <w:tabs>
          <w:tab w:val="num" w:pos="2880"/>
        </w:tabs>
        <w:ind w:left="2880" w:hanging="360"/>
      </w:pPr>
      <w:rPr>
        <w:rFonts w:ascii="Times New Roman" w:hAnsi="Times New Roman" w:hint="default"/>
      </w:rPr>
    </w:lvl>
    <w:lvl w:ilvl="4" w:tplc="22AC9474" w:tentative="1">
      <w:start w:val="1"/>
      <w:numFmt w:val="bullet"/>
      <w:lvlText w:val="•"/>
      <w:lvlJc w:val="left"/>
      <w:pPr>
        <w:tabs>
          <w:tab w:val="num" w:pos="3600"/>
        </w:tabs>
        <w:ind w:left="3600" w:hanging="360"/>
      </w:pPr>
      <w:rPr>
        <w:rFonts w:ascii="Times New Roman" w:hAnsi="Times New Roman" w:hint="default"/>
      </w:rPr>
    </w:lvl>
    <w:lvl w:ilvl="5" w:tplc="CD62B7BE" w:tentative="1">
      <w:start w:val="1"/>
      <w:numFmt w:val="bullet"/>
      <w:lvlText w:val="•"/>
      <w:lvlJc w:val="left"/>
      <w:pPr>
        <w:tabs>
          <w:tab w:val="num" w:pos="4320"/>
        </w:tabs>
        <w:ind w:left="4320" w:hanging="360"/>
      </w:pPr>
      <w:rPr>
        <w:rFonts w:ascii="Times New Roman" w:hAnsi="Times New Roman" w:hint="default"/>
      </w:rPr>
    </w:lvl>
    <w:lvl w:ilvl="6" w:tplc="A67217E8" w:tentative="1">
      <w:start w:val="1"/>
      <w:numFmt w:val="bullet"/>
      <w:lvlText w:val="•"/>
      <w:lvlJc w:val="left"/>
      <w:pPr>
        <w:tabs>
          <w:tab w:val="num" w:pos="5040"/>
        </w:tabs>
        <w:ind w:left="5040" w:hanging="360"/>
      </w:pPr>
      <w:rPr>
        <w:rFonts w:ascii="Times New Roman" w:hAnsi="Times New Roman" w:hint="default"/>
      </w:rPr>
    </w:lvl>
    <w:lvl w:ilvl="7" w:tplc="85CC6F3E" w:tentative="1">
      <w:start w:val="1"/>
      <w:numFmt w:val="bullet"/>
      <w:lvlText w:val="•"/>
      <w:lvlJc w:val="left"/>
      <w:pPr>
        <w:tabs>
          <w:tab w:val="num" w:pos="5760"/>
        </w:tabs>
        <w:ind w:left="5760" w:hanging="360"/>
      </w:pPr>
      <w:rPr>
        <w:rFonts w:ascii="Times New Roman" w:hAnsi="Times New Roman" w:hint="default"/>
      </w:rPr>
    </w:lvl>
    <w:lvl w:ilvl="8" w:tplc="24E83E40"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CCC2718"/>
    <w:multiLevelType w:val="hybridMultilevel"/>
    <w:tmpl w:val="E08AD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921F28"/>
    <w:multiLevelType w:val="hybridMultilevel"/>
    <w:tmpl w:val="E4261356"/>
    <w:lvl w:ilvl="0" w:tplc="0409000B">
      <w:start w:val="1"/>
      <w:numFmt w:val="bullet"/>
      <w:lvlText w:val=""/>
      <w:lvlJc w:val="left"/>
      <w:pPr>
        <w:ind w:left="1650" w:hanging="360"/>
      </w:pPr>
      <w:rPr>
        <w:rFonts w:ascii="Wingdings" w:hAnsi="Wingdings" w:hint="default"/>
      </w:rPr>
    </w:lvl>
    <w:lvl w:ilvl="1" w:tplc="04090003" w:tentative="1">
      <w:start w:val="1"/>
      <w:numFmt w:val="bullet"/>
      <w:lvlText w:val="o"/>
      <w:lvlJc w:val="left"/>
      <w:pPr>
        <w:ind w:left="2370" w:hanging="360"/>
      </w:pPr>
      <w:rPr>
        <w:rFonts w:ascii="Courier New" w:hAnsi="Courier New" w:cs="Courier New" w:hint="default"/>
      </w:rPr>
    </w:lvl>
    <w:lvl w:ilvl="2" w:tplc="04090005" w:tentative="1">
      <w:start w:val="1"/>
      <w:numFmt w:val="bullet"/>
      <w:lvlText w:val=""/>
      <w:lvlJc w:val="left"/>
      <w:pPr>
        <w:ind w:left="3090" w:hanging="360"/>
      </w:pPr>
      <w:rPr>
        <w:rFonts w:ascii="Wingdings" w:hAnsi="Wingdings" w:hint="default"/>
      </w:rPr>
    </w:lvl>
    <w:lvl w:ilvl="3" w:tplc="04090001" w:tentative="1">
      <w:start w:val="1"/>
      <w:numFmt w:val="bullet"/>
      <w:lvlText w:val=""/>
      <w:lvlJc w:val="left"/>
      <w:pPr>
        <w:ind w:left="3810" w:hanging="360"/>
      </w:pPr>
      <w:rPr>
        <w:rFonts w:ascii="Symbol" w:hAnsi="Symbol" w:hint="default"/>
      </w:rPr>
    </w:lvl>
    <w:lvl w:ilvl="4" w:tplc="04090003" w:tentative="1">
      <w:start w:val="1"/>
      <w:numFmt w:val="bullet"/>
      <w:lvlText w:val="o"/>
      <w:lvlJc w:val="left"/>
      <w:pPr>
        <w:ind w:left="4530" w:hanging="360"/>
      </w:pPr>
      <w:rPr>
        <w:rFonts w:ascii="Courier New" w:hAnsi="Courier New" w:cs="Courier New" w:hint="default"/>
      </w:rPr>
    </w:lvl>
    <w:lvl w:ilvl="5" w:tplc="04090005" w:tentative="1">
      <w:start w:val="1"/>
      <w:numFmt w:val="bullet"/>
      <w:lvlText w:val=""/>
      <w:lvlJc w:val="left"/>
      <w:pPr>
        <w:ind w:left="5250" w:hanging="360"/>
      </w:pPr>
      <w:rPr>
        <w:rFonts w:ascii="Wingdings" w:hAnsi="Wingdings" w:hint="default"/>
      </w:rPr>
    </w:lvl>
    <w:lvl w:ilvl="6" w:tplc="04090001" w:tentative="1">
      <w:start w:val="1"/>
      <w:numFmt w:val="bullet"/>
      <w:lvlText w:val=""/>
      <w:lvlJc w:val="left"/>
      <w:pPr>
        <w:ind w:left="5970" w:hanging="360"/>
      </w:pPr>
      <w:rPr>
        <w:rFonts w:ascii="Symbol" w:hAnsi="Symbol" w:hint="default"/>
      </w:rPr>
    </w:lvl>
    <w:lvl w:ilvl="7" w:tplc="04090003" w:tentative="1">
      <w:start w:val="1"/>
      <w:numFmt w:val="bullet"/>
      <w:lvlText w:val="o"/>
      <w:lvlJc w:val="left"/>
      <w:pPr>
        <w:ind w:left="6690" w:hanging="360"/>
      </w:pPr>
      <w:rPr>
        <w:rFonts w:ascii="Courier New" w:hAnsi="Courier New" w:cs="Courier New" w:hint="default"/>
      </w:rPr>
    </w:lvl>
    <w:lvl w:ilvl="8" w:tplc="04090005" w:tentative="1">
      <w:start w:val="1"/>
      <w:numFmt w:val="bullet"/>
      <w:lvlText w:val=""/>
      <w:lvlJc w:val="left"/>
      <w:pPr>
        <w:ind w:left="7410" w:hanging="360"/>
      </w:pPr>
      <w:rPr>
        <w:rFonts w:ascii="Wingdings" w:hAnsi="Wingdings" w:hint="default"/>
      </w:rPr>
    </w:lvl>
  </w:abstractNum>
  <w:abstractNum w:abstractNumId="15" w15:restartNumberingAfterBreak="0">
    <w:nsid w:val="42404FE0"/>
    <w:multiLevelType w:val="hybridMultilevel"/>
    <w:tmpl w:val="F030ECF6"/>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6" w15:restartNumberingAfterBreak="0">
    <w:nsid w:val="4BEB4033"/>
    <w:multiLevelType w:val="hybridMultilevel"/>
    <w:tmpl w:val="311C4D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0E6FDD"/>
    <w:multiLevelType w:val="hybridMultilevel"/>
    <w:tmpl w:val="574EBC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4C3371"/>
    <w:multiLevelType w:val="hybridMultilevel"/>
    <w:tmpl w:val="57908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B0407"/>
    <w:multiLevelType w:val="hybridMultilevel"/>
    <w:tmpl w:val="7A5A5B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411849"/>
    <w:multiLevelType w:val="hybridMultilevel"/>
    <w:tmpl w:val="CC6E1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005817"/>
    <w:multiLevelType w:val="hybridMultilevel"/>
    <w:tmpl w:val="7E8E8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CF2052"/>
    <w:multiLevelType w:val="hybridMultilevel"/>
    <w:tmpl w:val="37A2D0FC"/>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79A9236D"/>
    <w:multiLevelType w:val="hybridMultilevel"/>
    <w:tmpl w:val="DD26B96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01110949">
    <w:abstractNumId w:val="9"/>
  </w:num>
  <w:num w:numId="2" w16cid:durableId="96024984">
    <w:abstractNumId w:val="14"/>
  </w:num>
  <w:num w:numId="3" w16cid:durableId="731150730">
    <w:abstractNumId w:val="0"/>
  </w:num>
  <w:num w:numId="4" w16cid:durableId="333455486">
    <w:abstractNumId w:val="15"/>
  </w:num>
  <w:num w:numId="5" w16cid:durableId="38212823">
    <w:abstractNumId w:val="8"/>
  </w:num>
  <w:num w:numId="6" w16cid:durableId="1282149845">
    <w:abstractNumId w:val="3"/>
  </w:num>
  <w:num w:numId="7" w16cid:durableId="1159271092">
    <w:abstractNumId w:val="13"/>
  </w:num>
  <w:num w:numId="8" w16cid:durableId="455636531">
    <w:abstractNumId w:val="17"/>
  </w:num>
  <w:num w:numId="9" w16cid:durableId="1541699384">
    <w:abstractNumId w:val="19"/>
  </w:num>
  <w:num w:numId="10" w16cid:durableId="1935281344">
    <w:abstractNumId w:val="20"/>
  </w:num>
  <w:num w:numId="11" w16cid:durableId="1586184535">
    <w:abstractNumId w:val="16"/>
  </w:num>
  <w:num w:numId="12" w16cid:durableId="1860780857">
    <w:abstractNumId w:val="7"/>
  </w:num>
  <w:num w:numId="13" w16cid:durableId="80639329">
    <w:abstractNumId w:val="11"/>
  </w:num>
  <w:num w:numId="14" w16cid:durableId="238952923">
    <w:abstractNumId w:val="4"/>
  </w:num>
  <w:num w:numId="15" w16cid:durableId="1278021944">
    <w:abstractNumId w:val="5"/>
  </w:num>
  <w:num w:numId="16" w16cid:durableId="1955090144">
    <w:abstractNumId w:val="22"/>
  </w:num>
  <w:num w:numId="17" w16cid:durableId="78597733">
    <w:abstractNumId w:val="23"/>
  </w:num>
  <w:num w:numId="18" w16cid:durableId="782261683">
    <w:abstractNumId w:val="21"/>
  </w:num>
  <w:num w:numId="19" w16cid:durableId="1587689904">
    <w:abstractNumId w:val="10"/>
  </w:num>
  <w:num w:numId="20" w16cid:durableId="1649170429">
    <w:abstractNumId w:val="12"/>
  </w:num>
  <w:num w:numId="21" w16cid:durableId="1327513423">
    <w:abstractNumId w:val="6"/>
  </w:num>
  <w:num w:numId="22" w16cid:durableId="951397789">
    <w:abstractNumId w:val="18"/>
  </w:num>
  <w:num w:numId="23" w16cid:durableId="743844484">
    <w:abstractNumId w:val="1"/>
  </w:num>
  <w:num w:numId="24" w16cid:durableId="17010850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DF2"/>
    <w:rsid w:val="00014273"/>
    <w:rsid w:val="0001524C"/>
    <w:rsid w:val="00023B57"/>
    <w:rsid w:val="00027AA1"/>
    <w:rsid w:val="00043703"/>
    <w:rsid w:val="0004792B"/>
    <w:rsid w:val="00047DEA"/>
    <w:rsid w:val="00052652"/>
    <w:rsid w:val="0007502E"/>
    <w:rsid w:val="000759F1"/>
    <w:rsid w:val="00076446"/>
    <w:rsid w:val="00076608"/>
    <w:rsid w:val="0009469C"/>
    <w:rsid w:val="000B324B"/>
    <w:rsid w:val="000E3E1B"/>
    <w:rsid w:val="000E7AD1"/>
    <w:rsid w:val="00113843"/>
    <w:rsid w:val="0011403D"/>
    <w:rsid w:val="001258A0"/>
    <w:rsid w:val="00131694"/>
    <w:rsid w:val="00133BA9"/>
    <w:rsid w:val="001415F0"/>
    <w:rsid w:val="001731DB"/>
    <w:rsid w:val="001A2AF8"/>
    <w:rsid w:val="001D51B5"/>
    <w:rsid w:val="001F25B5"/>
    <w:rsid w:val="00232CDC"/>
    <w:rsid w:val="002367E3"/>
    <w:rsid w:val="00245BAF"/>
    <w:rsid w:val="002722C8"/>
    <w:rsid w:val="0027387D"/>
    <w:rsid w:val="00275720"/>
    <w:rsid w:val="0027794D"/>
    <w:rsid w:val="00281C72"/>
    <w:rsid w:val="00287011"/>
    <w:rsid w:val="002B14D6"/>
    <w:rsid w:val="002C5743"/>
    <w:rsid w:val="002E5D9F"/>
    <w:rsid w:val="003077CF"/>
    <w:rsid w:val="00311A21"/>
    <w:rsid w:val="0031346C"/>
    <w:rsid w:val="003238D4"/>
    <w:rsid w:val="0033029C"/>
    <w:rsid w:val="00336FCB"/>
    <w:rsid w:val="00346D79"/>
    <w:rsid w:val="00354861"/>
    <w:rsid w:val="00355B9B"/>
    <w:rsid w:val="00372978"/>
    <w:rsid w:val="00372DFB"/>
    <w:rsid w:val="0038701D"/>
    <w:rsid w:val="003A079E"/>
    <w:rsid w:val="003A0EAF"/>
    <w:rsid w:val="003D26BB"/>
    <w:rsid w:val="003E69CE"/>
    <w:rsid w:val="00400FEF"/>
    <w:rsid w:val="00402E1D"/>
    <w:rsid w:val="004746F3"/>
    <w:rsid w:val="00485560"/>
    <w:rsid w:val="00485FAE"/>
    <w:rsid w:val="00486B94"/>
    <w:rsid w:val="004B440E"/>
    <w:rsid w:val="004D4555"/>
    <w:rsid w:val="004E6293"/>
    <w:rsid w:val="004F50AF"/>
    <w:rsid w:val="004F5A96"/>
    <w:rsid w:val="00522DF2"/>
    <w:rsid w:val="00567A41"/>
    <w:rsid w:val="00575075"/>
    <w:rsid w:val="00575381"/>
    <w:rsid w:val="005A2700"/>
    <w:rsid w:val="005B76C7"/>
    <w:rsid w:val="005C2D43"/>
    <w:rsid w:val="005D31B4"/>
    <w:rsid w:val="005E7671"/>
    <w:rsid w:val="00611EEE"/>
    <w:rsid w:val="00627A88"/>
    <w:rsid w:val="00635889"/>
    <w:rsid w:val="00675933"/>
    <w:rsid w:val="00691658"/>
    <w:rsid w:val="0069571F"/>
    <w:rsid w:val="006C3979"/>
    <w:rsid w:val="006D03A0"/>
    <w:rsid w:val="006D758D"/>
    <w:rsid w:val="0070799C"/>
    <w:rsid w:val="0072782F"/>
    <w:rsid w:val="007306A1"/>
    <w:rsid w:val="007341C5"/>
    <w:rsid w:val="00737E72"/>
    <w:rsid w:val="00745B78"/>
    <w:rsid w:val="00746DE5"/>
    <w:rsid w:val="00747DD9"/>
    <w:rsid w:val="00750836"/>
    <w:rsid w:val="00756245"/>
    <w:rsid w:val="00764A91"/>
    <w:rsid w:val="007C2843"/>
    <w:rsid w:val="007C2D10"/>
    <w:rsid w:val="00803E6E"/>
    <w:rsid w:val="00820D31"/>
    <w:rsid w:val="008239F9"/>
    <w:rsid w:val="008272DB"/>
    <w:rsid w:val="00854088"/>
    <w:rsid w:val="00861D42"/>
    <w:rsid w:val="00865936"/>
    <w:rsid w:val="00884294"/>
    <w:rsid w:val="008A1D19"/>
    <w:rsid w:val="008B036D"/>
    <w:rsid w:val="008B13FA"/>
    <w:rsid w:val="008B3916"/>
    <w:rsid w:val="008B754D"/>
    <w:rsid w:val="008E5B16"/>
    <w:rsid w:val="008F2143"/>
    <w:rsid w:val="00915B42"/>
    <w:rsid w:val="0092644B"/>
    <w:rsid w:val="0093113A"/>
    <w:rsid w:val="00933D91"/>
    <w:rsid w:val="009344E6"/>
    <w:rsid w:val="00936962"/>
    <w:rsid w:val="00950678"/>
    <w:rsid w:val="00955F03"/>
    <w:rsid w:val="00957102"/>
    <w:rsid w:val="009813EC"/>
    <w:rsid w:val="009A3B01"/>
    <w:rsid w:val="009B5187"/>
    <w:rsid w:val="009E0708"/>
    <w:rsid w:val="009E39C8"/>
    <w:rsid w:val="009F42B8"/>
    <w:rsid w:val="00A02647"/>
    <w:rsid w:val="00A10053"/>
    <w:rsid w:val="00A224AB"/>
    <w:rsid w:val="00A225BC"/>
    <w:rsid w:val="00A33BDB"/>
    <w:rsid w:val="00A5451C"/>
    <w:rsid w:val="00A82BDA"/>
    <w:rsid w:val="00A91C96"/>
    <w:rsid w:val="00A92E9A"/>
    <w:rsid w:val="00AA6069"/>
    <w:rsid w:val="00AB02DE"/>
    <w:rsid w:val="00AB778A"/>
    <w:rsid w:val="00AC13B0"/>
    <w:rsid w:val="00AC14C0"/>
    <w:rsid w:val="00AC3DD4"/>
    <w:rsid w:val="00AC78FF"/>
    <w:rsid w:val="00AE0514"/>
    <w:rsid w:val="00AE187D"/>
    <w:rsid w:val="00AF5654"/>
    <w:rsid w:val="00B02796"/>
    <w:rsid w:val="00B03BFE"/>
    <w:rsid w:val="00B20701"/>
    <w:rsid w:val="00B207B7"/>
    <w:rsid w:val="00B2241F"/>
    <w:rsid w:val="00B718B1"/>
    <w:rsid w:val="00B834B5"/>
    <w:rsid w:val="00B8398A"/>
    <w:rsid w:val="00B963A5"/>
    <w:rsid w:val="00BE12FE"/>
    <w:rsid w:val="00BE6EBA"/>
    <w:rsid w:val="00C10649"/>
    <w:rsid w:val="00C26082"/>
    <w:rsid w:val="00C26D16"/>
    <w:rsid w:val="00C3491B"/>
    <w:rsid w:val="00C43EA2"/>
    <w:rsid w:val="00C5755E"/>
    <w:rsid w:val="00C60F8C"/>
    <w:rsid w:val="00C73095"/>
    <w:rsid w:val="00C87D03"/>
    <w:rsid w:val="00CC706F"/>
    <w:rsid w:val="00CE05E2"/>
    <w:rsid w:val="00CF2DBC"/>
    <w:rsid w:val="00CF7A3E"/>
    <w:rsid w:val="00D1000B"/>
    <w:rsid w:val="00D2534D"/>
    <w:rsid w:val="00D278D2"/>
    <w:rsid w:val="00D4209D"/>
    <w:rsid w:val="00D4514E"/>
    <w:rsid w:val="00D646C6"/>
    <w:rsid w:val="00D86C96"/>
    <w:rsid w:val="00DB0A35"/>
    <w:rsid w:val="00DB491A"/>
    <w:rsid w:val="00DC5143"/>
    <w:rsid w:val="00DE68C0"/>
    <w:rsid w:val="00DF7079"/>
    <w:rsid w:val="00E04012"/>
    <w:rsid w:val="00E07E88"/>
    <w:rsid w:val="00E13117"/>
    <w:rsid w:val="00E16D5E"/>
    <w:rsid w:val="00E40E5B"/>
    <w:rsid w:val="00E7702E"/>
    <w:rsid w:val="00E81E21"/>
    <w:rsid w:val="00E8284B"/>
    <w:rsid w:val="00EB4354"/>
    <w:rsid w:val="00EC2F0B"/>
    <w:rsid w:val="00ED005E"/>
    <w:rsid w:val="00ED0F64"/>
    <w:rsid w:val="00EE39B6"/>
    <w:rsid w:val="00EE7BAE"/>
    <w:rsid w:val="00EF547D"/>
    <w:rsid w:val="00F2211E"/>
    <w:rsid w:val="00F53566"/>
    <w:rsid w:val="00F60808"/>
    <w:rsid w:val="00F63897"/>
    <w:rsid w:val="00F667B7"/>
    <w:rsid w:val="00F67043"/>
    <w:rsid w:val="00F90D47"/>
    <w:rsid w:val="00F9410D"/>
    <w:rsid w:val="00FA4BFD"/>
    <w:rsid w:val="00FA6C86"/>
    <w:rsid w:val="00FB04F5"/>
    <w:rsid w:val="00FD60C8"/>
    <w:rsid w:val="00FF1C8D"/>
    <w:rsid w:val="00FF585D"/>
    <w:rsid w:val="00FF6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C59D7AB"/>
  <w15:docId w15:val="{CD57C6AD-CE82-4608-9A70-CE7E799D0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2D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2DF2"/>
  </w:style>
  <w:style w:type="paragraph" w:styleId="BalloonText">
    <w:name w:val="Balloon Text"/>
    <w:basedOn w:val="Normal"/>
    <w:link w:val="BalloonTextChar"/>
    <w:uiPriority w:val="99"/>
    <w:semiHidden/>
    <w:unhideWhenUsed/>
    <w:rsid w:val="00522D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22DF2"/>
    <w:rPr>
      <w:rFonts w:ascii="Tahoma" w:hAnsi="Tahoma" w:cs="Tahoma"/>
      <w:sz w:val="16"/>
      <w:szCs w:val="16"/>
    </w:rPr>
  </w:style>
  <w:style w:type="paragraph" w:styleId="Footer">
    <w:name w:val="footer"/>
    <w:basedOn w:val="Normal"/>
    <w:link w:val="FooterChar"/>
    <w:uiPriority w:val="99"/>
    <w:unhideWhenUsed/>
    <w:rsid w:val="00522D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2DF2"/>
  </w:style>
  <w:style w:type="paragraph" w:styleId="NoSpacing">
    <w:name w:val="No Spacing"/>
    <w:link w:val="NoSpacingChar"/>
    <w:uiPriority w:val="1"/>
    <w:qFormat/>
    <w:rsid w:val="00522DF2"/>
    <w:pPr>
      <w:spacing w:after="0" w:line="240" w:lineRule="auto"/>
    </w:pPr>
  </w:style>
  <w:style w:type="character" w:customStyle="1" w:styleId="NoSpacingChar">
    <w:name w:val="No Spacing Char"/>
    <w:basedOn w:val="DefaultParagraphFont"/>
    <w:link w:val="NoSpacing"/>
    <w:uiPriority w:val="1"/>
    <w:rsid w:val="00522DF2"/>
    <w:rPr>
      <w:rFonts w:eastAsiaTheme="minorEastAsia"/>
    </w:rPr>
  </w:style>
  <w:style w:type="paragraph" w:styleId="ListParagraph">
    <w:name w:val="List Paragraph"/>
    <w:basedOn w:val="Normal"/>
    <w:uiPriority w:val="34"/>
    <w:qFormat/>
    <w:rsid w:val="00861D42"/>
    <w:pPr>
      <w:ind w:left="720"/>
      <w:contextualSpacing/>
    </w:pPr>
  </w:style>
  <w:style w:type="table" w:styleId="TableGrid">
    <w:name w:val="Table Grid"/>
    <w:basedOn w:val="TableNormal"/>
    <w:uiPriority w:val="59"/>
    <w:rsid w:val="00133B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09469C"/>
    <w:pPr>
      <w:widowControl w:val="0"/>
      <w:spacing w:after="0" w:line="240" w:lineRule="auto"/>
    </w:pPr>
    <w:rPr>
      <w:rFonts w:ascii="Times New Roman" w:eastAsia="Times New Roman" w:hAnsi="Times New Roman" w:cs="Times New Roman"/>
      <w:snapToGrid w:val="0"/>
      <w:sz w:val="28"/>
      <w:szCs w:val="20"/>
    </w:rPr>
  </w:style>
  <w:style w:type="character" w:customStyle="1" w:styleId="BodyTextChar">
    <w:name w:val="Body Text Char"/>
    <w:basedOn w:val="DefaultParagraphFont"/>
    <w:link w:val="BodyText"/>
    <w:rsid w:val="0009469C"/>
    <w:rPr>
      <w:rFonts w:ascii="Times New Roman" w:eastAsia="Times New Roman" w:hAnsi="Times New Roman" w:cs="Times New Roman"/>
      <w:snapToGrid w:val="0"/>
      <w:sz w:val="28"/>
      <w:szCs w:val="20"/>
    </w:rPr>
  </w:style>
  <w:style w:type="paragraph" w:styleId="BodyText3">
    <w:name w:val="Body Text 3"/>
    <w:basedOn w:val="Normal"/>
    <w:link w:val="BodyText3Char"/>
    <w:rsid w:val="00950678"/>
    <w:pPr>
      <w:spacing w:after="120" w:line="240" w:lineRule="auto"/>
    </w:pPr>
    <w:rPr>
      <w:rFonts w:ascii="Times New Roman" w:eastAsia="Times New Roman" w:hAnsi="Times New Roman" w:cs="Times New Roman"/>
      <w:sz w:val="16"/>
      <w:szCs w:val="16"/>
    </w:rPr>
  </w:style>
  <w:style w:type="character" w:customStyle="1" w:styleId="BodyText3Char">
    <w:name w:val="Body Text 3 Char"/>
    <w:basedOn w:val="DefaultParagraphFont"/>
    <w:link w:val="BodyText3"/>
    <w:rsid w:val="00950678"/>
    <w:rPr>
      <w:rFonts w:ascii="Times New Roman" w:eastAsia="Times New Roman" w:hAnsi="Times New Roman" w:cs="Times New Roman"/>
      <w:sz w:val="16"/>
      <w:szCs w:val="16"/>
    </w:rPr>
  </w:style>
  <w:style w:type="character" w:styleId="Hyperlink">
    <w:name w:val="Hyperlink"/>
    <w:basedOn w:val="DefaultParagraphFont"/>
    <w:rsid w:val="00950678"/>
    <w:rPr>
      <w:color w:val="0000FF"/>
      <w:u w:val="single"/>
    </w:rPr>
  </w:style>
  <w:style w:type="paragraph" w:styleId="CommentText">
    <w:name w:val="annotation text"/>
    <w:basedOn w:val="Normal"/>
    <w:link w:val="CommentTextChar"/>
    <w:rsid w:val="00950678"/>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95067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621999">
      <w:bodyDiv w:val="1"/>
      <w:marLeft w:val="0"/>
      <w:marRight w:val="0"/>
      <w:marTop w:val="0"/>
      <w:marBottom w:val="0"/>
      <w:divBdr>
        <w:top w:val="none" w:sz="0" w:space="0" w:color="auto"/>
        <w:left w:val="none" w:sz="0" w:space="0" w:color="auto"/>
        <w:bottom w:val="none" w:sz="0" w:space="0" w:color="auto"/>
        <w:right w:val="none" w:sz="0" w:space="0" w:color="auto"/>
      </w:divBdr>
      <w:divsChild>
        <w:div w:id="1866097084">
          <w:marLeft w:val="547"/>
          <w:marRight w:val="0"/>
          <w:marTop w:val="0"/>
          <w:marBottom w:val="0"/>
          <w:divBdr>
            <w:top w:val="none" w:sz="0" w:space="0" w:color="auto"/>
            <w:left w:val="none" w:sz="0" w:space="0" w:color="auto"/>
            <w:bottom w:val="none" w:sz="0" w:space="0" w:color="auto"/>
            <w:right w:val="none" w:sz="0" w:space="0" w:color="auto"/>
          </w:divBdr>
        </w:div>
      </w:divsChild>
    </w:div>
    <w:div w:id="195387834">
      <w:bodyDiv w:val="1"/>
      <w:marLeft w:val="0"/>
      <w:marRight w:val="0"/>
      <w:marTop w:val="0"/>
      <w:marBottom w:val="0"/>
      <w:divBdr>
        <w:top w:val="none" w:sz="0" w:space="0" w:color="auto"/>
        <w:left w:val="none" w:sz="0" w:space="0" w:color="auto"/>
        <w:bottom w:val="none" w:sz="0" w:space="0" w:color="auto"/>
        <w:right w:val="none" w:sz="0" w:space="0" w:color="auto"/>
      </w:divBdr>
      <w:divsChild>
        <w:div w:id="1560483949">
          <w:marLeft w:val="547"/>
          <w:marRight w:val="0"/>
          <w:marTop w:val="0"/>
          <w:marBottom w:val="0"/>
          <w:divBdr>
            <w:top w:val="none" w:sz="0" w:space="0" w:color="auto"/>
            <w:left w:val="none" w:sz="0" w:space="0" w:color="auto"/>
            <w:bottom w:val="none" w:sz="0" w:space="0" w:color="auto"/>
            <w:right w:val="none" w:sz="0" w:space="0" w:color="auto"/>
          </w:divBdr>
        </w:div>
      </w:divsChild>
    </w:div>
    <w:div w:id="288243868">
      <w:bodyDiv w:val="1"/>
      <w:marLeft w:val="0"/>
      <w:marRight w:val="0"/>
      <w:marTop w:val="0"/>
      <w:marBottom w:val="0"/>
      <w:divBdr>
        <w:top w:val="none" w:sz="0" w:space="0" w:color="auto"/>
        <w:left w:val="none" w:sz="0" w:space="0" w:color="auto"/>
        <w:bottom w:val="none" w:sz="0" w:space="0" w:color="auto"/>
        <w:right w:val="none" w:sz="0" w:space="0" w:color="auto"/>
      </w:divBdr>
    </w:div>
    <w:div w:id="376664003">
      <w:bodyDiv w:val="1"/>
      <w:marLeft w:val="0"/>
      <w:marRight w:val="0"/>
      <w:marTop w:val="0"/>
      <w:marBottom w:val="0"/>
      <w:divBdr>
        <w:top w:val="none" w:sz="0" w:space="0" w:color="auto"/>
        <w:left w:val="none" w:sz="0" w:space="0" w:color="auto"/>
        <w:bottom w:val="none" w:sz="0" w:space="0" w:color="auto"/>
        <w:right w:val="none" w:sz="0" w:space="0" w:color="auto"/>
      </w:divBdr>
      <w:divsChild>
        <w:div w:id="417483345">
          <w:marLeft w:val="547"/>
          <w:marRight w:val="0"/>
          <w:marTop w:val="0"/>
          <w:marBottom w:val="0"/>
          <w:divBdr>
            <w:top w:val="none" w:sz="0" w:space="0" w:color="auto"/>
            <w:left w:val="none" w:sz="0" w:space="0" w:color="auto"/>
            <w:bottom w:val="none" w:sz="0" w:space="0" w:color="auto"/>
            <w:right w:val="none" w:sz="0" w:space="0" w:color="auto"/>
          </w:divBdr>
        </w:div>
      </w:divsChild>
    </w:div>
    <w:div w:id="539393209">
      <w:bodyDiv w:val="1"/>
      <w:marLeft w:val="0"/>
      <w:marRight w:val="0"/>
      <w:marTop w:val="0"/>
      <w:marBottom w:val="0"/>
      <w:divBdr>
        <w:top w:val="none" w:sz="0" w:space="0" w:color="auto"/>
        <w:left w:val="none" w:sz="0" w:space="0" w:color="auto"/>
        <w:bottom w:val="none" w:sz="0" w:space="0" w:color="auto"/>
        <w:right w:val="none" w:sz="0" w:space="0" w:color="auto"/>
      </w:divBdr>
      <w:divsChild>
        <w:div w:id="1931814155">
          <w:marLeft w:val="547"/>
          <w:marRight w:val="0"/>
          <w:marTop w:val="0"/>
          <w:marBottom w:val="0"/>
          <w:divBdr>
            <w:top w:val="none" w:sz="0" w:space="0" w:color="auto"/>
            <w:left w:val="none" w:sz="0" w:space="0" w:color="auto"/>
            <w:bottom w:val="none" w:sz="0" w:space="0" w:color="auto"/>
            <w:right w:val="none" w:sz="0" w:space="0" w:color="auto"/>
          </w:divBdr>
        </w:div>
      </w:divsChild>
    </w:div>
    <w:div w:id="678698164">
      <w:bodyDiv w:val="1"/>
      <w:marLeft w:val="0"/>
      <w:marRight w:val="0"/>
      <w:marTop w:val="0"/>
      <w:marBottom w:val="0"/>
      <w:divBdr>
        <w:top w:val="none" w:sz="0" w:space="0" w:color="auto"/>
        <w:left w:val="none" w:sz="0" w:space="0" w:color="auto"/>
        <w:bottom w:val="none" w:sz="0" w:space="0" w:color="auto"/>
        <w:right w:val="none" w:sz="0" w:space="0" w:color="auto"/>
      </w:divBdr>
      <w:divsChild>
        <w:div w:id="1106772012">
          <w:marLeft w:val="547"/>
          <w:marRight w:val="0"/>
          <w:marTop w:val="0"/>
          <w:marBottom w:val="0"/>
          <w:divBdr>
            <w:top w:val="none" w:sz="0" w:space="0" w:color="auto"/>
            <w:left w:val="none" w:sz="0" w:space="0" w:color="auto"/>
            <w:bottom w:val="none" w:sz="0" w:space="0" w:color="auto"/>
            <w:right w:val="none" w:sz="0" w:space="0" w:color="auto"/>
          </w:divBdr>
        </w:div>
      </w:divsChild>
    </w:div>
    <w:div w:id="684597995">
      <w:bodyDiv w:val="1"/>
      <w:marLeft w:val="0"/>
      <w:marRight w:val="0"/>
      <w:marTop w:val="0"/>
      <w:marBottom w:val="0"/>
      <w:divBdr>
        <w:top w:val="none" w:sz="0" w:space="0" w:color="auto"/>
        <w:left w:val="none" w:sz="0" w:space="0" w:color="auto"/>
        <w:bottom w:val="none" w:sz="0" w:space="0" w:color="auto"/>
        <w:right w:val="none" w:sz="0" w:space="0" w:color="auto"/>
      </w:divBdr>
    </w:div>
    <w:div w:id="1152789868">
      <w:bodyDiv w:val="1"/>
      <w:marLeft w:val="0"/>
      <w:marRight w:val="0"/>
      <w:marTop w:val="0"/>
      <w:marBottom w:val="0"/>
      <w:divBdr>
        <w:top w:val="none" w:sz="0" w:space="0" w:color="auto"/>
        <w:left w:val="none" w:sz="0" w:space="0" w:color="auto"/>
        <w:bottom w:val="none" w:sz="0" w:space="0" w:color="auto"/>
        <w:right w:val="none" w:sz="0" w:space="0" w:color="auto"/>
      </w:divBdr>
      <w:divsChild>
        <w:div w:id="960305706">
          <w:marLeft w:val="547"/>
          <w:marRight w:val="0"/>
          <w:marTop w:val="0"/>
          <w:marBottom w:val="0"/>
          <w:divBdr>
            <w:top w:val="none" w:sz="0" w:space="0" w:color="auto"/>
            <w:left w:val="none" w:sz="0" w:space="0" w:color="auto"/>
            <w:bottom w:val="none" w:sz="0" w:space="0" w:color="auto"/>
            <w:right w:val="none" w:sz="0" w:space="0" w:color="auto"/>
          </w:divBdr>
        </w:div>
        <w:div w:id="1105075554">
          <w:marLeft w:val="547"/>
          <w:marRight w:val="0"/>
          <w:marTop w:val="0"/>
          <w:marBottom w:val="0"/>
          <w:divBdr>
            <w:top w:val="none" w:sz="0" w:space="0" w:color="auto"/>
            <w:left w:val="none" w:sz="0" w:space="0" w:color="auto"/>
            <w:bottom w:val="none" w:sz="0" w:space="0" w:color="auto"/>
            <w:right w:val="none" w:sz="0" w:space="0" w:color="auto"/>
          </w:divBdr>
        </w:div>
      </w:divsChild>
    </w:div>
    <w:div w:id="1274753872">
      <w:bodyDiv w:val="1"/>
      <w:marLeft w:val="0"/>
      <w:marRight w:val="0"/>
      <w:marTop w:val="0"/>
      <w:marBottom w:val="0"/>
      <w:divBdr>
        <w:top w:val="none" w:sz="0" w:space="0" w:color="auto"/>
        <w:left w:val="none" w:sz="0" w:space="0" w:color="auto"/>
        <w:bottom w:val="none" w:sz="0" w:space="0" w:color="auto"/>
        <w:right w:val="none" w:sz="0" w:space="0" w:color="auto"/>
      </w:divBdr>
      <w:divsChild>
        <w:div w:id="967515243">
          <w:marLeft w:val="547"/>
          <w:marRight w:val="0"/>
          <w:marTop w:val="0"/>
          <w:marBottom w:val="0"/>
          <w:divBdr>
            <w:top w:val="none" w:sz="0" w:space="0" w:color="auto"/>
            <w:left w:val="none" w:sz="0" w:space="0" w:color="auto"/>
            <w:bottom w:val="none" w:sz="0" w:space="0" w:color="auto"/>
            <w:right w:val="none" w:sz="0" w:space="0" w:color="auto"/>
          </w:divBdr>
        </w:div>
      </w:divsChild>
    </w:div>
    <w:div w:id="1284575534">
      <w:bodyDiv w:val="1"/>
      <w:marLeft w:val="0"/>
      <w:marRight w:val="0"/>
      <w:marTop w:val="0"/>
      <w:marBottom w:val="0"/>
      <w:divBdr>
        <w:top w:val="none" w:sz="0" w:space="0" w:color="auto"/>
        <w:left w:val="none" w:sz="0" w:space="0" w:color="auto"/>
        <w:bottom w:val="none" w:sz="0" w:space="0" w:color="auto"/>
        <w:right w:val="none" w:sz="0" w:space="0" w:color="auto"/>
      </w:divBdr>
      <w:divsChild>
        <w:div w:id="1220088889">
          <w:marLeft w:val="547"/>
          <w:marRight w:val="0"/>
          <w:marTop w:val="0"/>
          <w:marBottom w:val="0"/>
          <w:divBdr>
            <w:top w:val="none" w:sz="0" w:space="0" w:color="auto"/>
            <w:left w:val="none" w:sz="0" w:space="0" w:color="auto"/>
            <w:bottom w:val="none" w:sz="0" w:space="0" w:color="auto"/>
            <w:right w:val="none" w:sz="0" w:space="0" w:color="auto"/>
          </w:divBdr>
        </w:div>
      </w:divsChild>
    </w:div>
    <w:div w:id="1750809715">
      <w:bodyDiv w:val="1"/>
      <w:marLeft w:val="0"/>
      <w:marRight w:val="0"/>
      <w:marTop w:val="0"/>
      <w:marBottom w:val="0"/>
      <w:divBdr>
        <w:top w:val="none" w:sz="0" w:space="0" w:color="auto"/>
        <w:left w:val="none" w:sz="0" w:space="0" w:color="auto"/>
        <w:bottom w:val="none" w:sz="0" w:space="0" w:color="auto"/>
        <w:right w:val="none" w:sz="0" w:space="0" w:color="auto"/>
      </w:divBdr>
      <w:divsChild>
        <w:div w:id="474030088">
          <w:marLeft w:val="547"/>
          <w:marRight w:val="0"/>
          <w:marTop w:val="0"/>
          <w:marBottom w:val="0"/>
          <w:divBdr>
            <w:top w:val="none" w:sz="0" w:space="0" w:color="auto"/>
            <w:left w:val="none" w:sz="0" w:space="0" w:color="auto"/>
            <w:bottom w:val="none" w:sz="0" w:space="0" w:color="auto"/>
            <w:right w:val="none" w:sz="0" w:space="0" w:color="auto"/>
          </w:divBdr>
        </w:div>
      </w:divsChild>
    </w:div>
    <w:div w:id="1762290878">
      <w:bodyDiv w:val="1"/>
      <w:marLeft w:val="0"/>
      <w:marRight w:val="0"/>
      <w:marTop w:val="0"/>
      <w:marBottom w:val="0"/>
      <w:divBdr>
        <w:top w:val="none" w:sz="0" w:space="0" w:color="auto"/>
        <w:left w:val="none" w:sz="0" w:space="0" w:color="auto"/>
        <w:bottom w:val="none" w:sz="0" w:space="0" w:color="auto"/>
        <w:right w:val="none" w:sz="0" w:space="0" w:color="auto"/>
      </w:divBdr>
      <w:divsChild>
        <w:div w:id="1301031235">
          <w:marLeft w:val="547"/>
          <w:marRight w:val="0"/>
          <w:marTop w:val="0"/>
          <w:marBottom w:val="0"/>
          <w:divBdr>
            <w:top w:val="none" w:sz="0" w:space="0" w:color="auto"/>
            <w:left w:val="none" w:sz="0" w:space="0" w:color="auto"/>
            <w:bottom w:val="none" w:sz="0" w:space="0" w:color="auto"/>
            <w:right w:val="none" w:sz="0" w:space="0" w:color="auto"/>
          </w:divBdr>
        </w:div>
        <w:div w:id="259603527">
          <w:marLeft w:val="547"/>
          <w:marRight w:val="0"/>
          <w:marTop w:val="0"/>
          <w:marBottom w:val="0"/>
          <w:divBdr>
            <w:top w:val="none" w:sz="0" w:space="0" w:color="auto"/>
            <w:left w:val="none" w:sz="0" w:space="0" w:color="auto"/>
            <w:bottom w:val="none" w:sz="0" w:space="0" w:color="auto"/>
            <w:right w:val="none" w:sz="0" w:space="0" w:color="auto"/>
          </w:divBdr>
        </w:div>
        <w:div w:id="2114393942">
          <w:marLeft w:val="547"/>
          <w:marRight w:val="0"/>
          <w:marTop w:val="0"/>
          <w:marBottom w:val="0"/>
          <w:divBdr>
            <w:top w:val="none" w:sz="0" w:space="0" w:color="auto"/>
            <w:left w:val="none" w:sz="0" w:space="0" w:color="auto"/>
            <w:bottom w:val="none" w:sz="0" w:space="0" w:color="auto"/>
            <w:right w:val="none" w:sz="0" w:space="0" w:color="auto"/>
          </w:divBdr>
        </w:div>
        <w:div w:id="1240946250">
          <w:marLeft w:val="547"/>
          <w:marRight w:val="0"/>
          <w:marTop w:val="0"/>
          <w:marBottom w:val="0"/>
          <w:divBdr>
            <w:top w:val="none" w:sz="0" w:space="0" w:color="auto"/>
            <w:left w:val="none" w:sz="0" w:space="0" w:color="auto"/>
            <w:bottom w:val="none" w:sz="0" w:space="0" w:color="auto"/>
            <w:right w:val="none" w:sz="0" w:space="0" w:color="auto"/>
          </w:divBdr>
        </w:div>
        <w:div w:id="146211545">
          <w:marLeft w:val="547"/>
          <w:marRight w:val="0"/>
          <w:marTop w:val="0"/>
          <w:marBottom w:val="0"/>
          <w:divBdr>
            <w:top w:val="none" w:sz="0" w:space="0" w:color="auto"/>
            <w:left w:val="none" w:sz="0" w:space="0" w:color="auto"/>
            <w:bottom w:val="none" w:sz="0" w:space="0" w:color="auto"/>
            <w:right w:val="none" w:sz="0" w:space="0" w:color="auto"/>
          </w:divBdr>
        </w:div>
        <w:div w:id="1044327473">
          <w:marLeft w:val="547"/>
          <w:marRight w:val="0"/>
          <w:marTop w:val="0"/>
          <w:marBottom w:val="0"/>
          <w:divBdr>
            <w:top w:val="none" w:sz="0" w:space="0" w:color="auto"/>
            <w:left w:val="none" w:sz="0" w:space="0" w:color="auto"/>
            <w:bottom w:val="none" w:sz="0" w:space="0" w:color="auto"/>
            <w:right w:val="none" w:sz="0" w:space="0" w:color="auto"/>
          </w:divBdr>
        </w:div>
      </w:divsChild>
    </w:div>
    <w:div w:id="1936547166">
      <w:bodyDiv w:val="1"/>
      <w:marLeft w:val="0"/>
      <w:marRight w:val="0"/>
      <w:marTop w:val="0"/>
      <w:marBottom w:val="0"/>
      <w:divBdr>
        <w:top w:val="none" w:sz="0" w:space="0" w:color="auto"/>
        <w:left w:val="none" w:sz="0" w:space="0" w:color="auto"/>
        <w:bottom w:val="none" w:sz="0" w:space="0" w:color="auto"/>
        <w:right w:val="none" w:sz="0" w:space="0" w:color="auto"/>
      </w:divBdr>
      <w:divsChild>
        <w:div w:id="690299115">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QuickStyle" Target="diagrams/quickStyle1.xml"/><Relationship Id="rId18" Type="http://schemas.openxmlformats.org/officeDocument/2006/relationships/diagramQuickStyle" Target="diagrams/quickStyle2.xml"/><Relationship Id="rId26" Type="http://schemas.microsoft.com/office/2007/relationships/diagramDrawing" Target="diagrams/drawing3.xml"/><Relationship Id="rId3" Type="http://schemas.openxmlformats.org/officeDocument/2006/relationships/styles" Target="styles.xml"/><Relationship Id="rId21" Type="http://schemas.openxmlformats.org/officeDocument/2006/relationships/hyperlink" Target="http://www.CMS.hhs.gov" TargetMode="External"/><Relationship Id="rId34" Type="http://schemas.openxmlformats.org/officeDocument/2006/relationships/image" Target="media/image5.jpeg"/><Relationship Id="rId7" Type="http://schemas.openxmlformats.org/officeDocument/2006/relationships/endnotes" Target="endnotes.xml"/><Relationship Id="rId12" Type="http://schemas.openxmlformats.org/officeDocument/2006/relationships/diagramLayout" Target="diagrams/layout1.xml"/><Relationship Id="rId17" Type="http://schemas.openxmlformats.org/officeDocument/2006/relationships/diagramLayout" Target="diagrams/layout2.xml"/><Relationship Id="rId25" Type="http://schemas.openxmlformats.org/officeDocument/2006/relationships/diagramColors" Target="diagrams/colors3.xml"/><Relationship Id="rId33" Type="http://schemas.openxmlformats.org/officeDocument/2006/relationships/image" Target="cid:image005.jpg@01D55CEB.D340B1C0" TargetMode="External"/><Relationship Id="rId2" Type="http://schemas.openxmlformats.org/officeDocument/2006/relationships/numbering" Target="numbering.xml"/><Relationship Id="rId16" Type="http://schemas.openxmlformats.org/officeDocument/2006/relationships/diagramData" Target="diagrams/data2.xml"/><Relationship Id="rId20" Type="http://schemas.microsoft.com/office/2007/relationships/diagramDrawing" Target="diagrams/drawing2.xml"/><Relationship Id="rId29" Type="http://schemas.openxmlformats.org/officeDocument/2006/relationships/diagramQuickStyle" Target="diagrams/quickStyle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Data" Target="diagrams/data1.xml"/><Relationship Id="rId24" Type="http://schemas.openxmlformats.org/officeDocument/2006/relationships/diagramQuickStyle" Target="diagrams/quickStyle3.xml"/><Relationship Id="rId32" Type="http://schemas.openxmlformats.org/officeDocument/2006/relationships/image" Target="media/image4.jpeg"/><Relationship Id="rId37" Type="http://schemas.openxmlformats.org/officeDocument/2006/relationships/theme" Target="theme/theme1.xml"/><Relationship Id="rId5" Type="http://schemas.openxmlformats.org/officeDocument/2006/relationships/webSettings" Target="webSettings.xml"/><Relationship Id="rId15" Type="http://schemas.microsoft.com/office/2007/relationships/diagramDrawing" Target="diagrams/drawing1.xml"/><Relationship Id="rId23" Type="http://schemas.openxmlformats.org/officeDocument/2006/relationships/diagramLayout" Target="diagrams/layout3.xml"/><Relationship Id="rId28" Type="http://schemas.openxmlformats.org/officeDocument/2006/relationships/diagramLayout" Target="diagrams/layout4.xm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diagramColors" Target="diagrams/colors2.xml"/><Relationship Id="rId31" Type="http://schemas.microsoft.com/office/2007/relationships/diagramDrawing" Target="diagrams/drawing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Colors" Target="diagrams/colors1.xml"/><Relationship Id="rId22" Type="http://schemas.openxmlformats.org/officeDocument/2006/relationships/diagramData" Target="diagrams/data3.xml"/><Relationship Id="rId27" Type="http://schemas.openxmlformats.org/officeDocument/2006/relationships/diagramData" Target="diagrams/data4.xml"/><Relationship Id="rId30" Type="http://schemas.openxmlformats.org/officeDocument/2006/relationships/diagramColors" Target="diagrams/colors4.xml"/><Relationship Id="rId35"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35063D0-B41C-4CEC-A07E-5AC6BBC5D133}"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41CD8B4E-1B02-421E-81DA-1450E28A3EE2}">
      <dgm:prSet phldrT="[Text]" custT="1"/>
      <dgm:spPr/>
      <dgm:t>
        <a:bodyPr/>
        <a:lstStyle/>
        <a:p>
          <a:r>
            <a:rPr lang="en-US" sz="2400" b="1"/>
            <a:t>Satisfaction of Stroke Patients Served</a:t>
          </a:r>
        </a:p>
      </dgm:t>
    </dgm:pt>
    <dgm:pt modelId="{22E510EA-6027-47A8-8A49-F0123B301CEA}" type="parTrans" cxnId="{4C08856F-C4DA-48F1-848D-8BC152222375}">
      <dgm:prSet/>
      <dgm:spPr/>
      <dgm:t>
        <a:bodyPr/>
        <a:lstStyle/>
        <a:p>
          <a:endParaRPr lang="en-US"/>
        </a:p>
      </dgm:t>
    </dgm:pt>
    <dgm:pt modelId="{F5255A16-C1A6-4421-BEFC-0CCCB662F386}" type="sibTrans" cxnId="{4C08856F-C4DA-48F1-848D-8BC152222375}">
      <dgm:prSet/>
      <dgm:spPr/>
      <dgm:t>
        <a:bodyPr/>
        <a:lstStyle/>
        <a:p>
          <a:endParaRPr lang="en-US"/>
        </a:p>
      </dgm:t>
    </dgm:pt>
    <dgm:pt modelId="{A5C8BC00-8D12-48CD-8324-09EB4F2FDD68}">
      <dgm:prSet phldrT="[Text]" custT="1"/>
      <dgm:spPr/>
      <dgm:t>
        <a:bodyPr/>
        <a:lstStyle/>
        <a:p>
          <a:r>
            <a:rPr lang="en-US" sz="2000" b="1">
              <a:solidFill>
                <a:sysClr val="windowText" lastClr="000000"/>
              </a:solidFill>
            </a:rPr>
            <a:t>Likely to Recommend.........................................100%</a:t>
          </a:r>
        </a:p>
      </dgm:t>
    </dgm:pt>
    <dgm:pt modelId="{9A972025-12E1-4396-93B3-5B16384A504E}" type="parTrans" cxnId="{1F3ADF87-3EF3-492C-90E3-1B9A59935383}">
      <dgm:prSet/>
      <dgm:spPr/>
      <dgm:t>
        <a:bodyPr/>
        <a:lstStyle/>
        <a:p>
          <a:endParaRPr lang="en-US"/>
        </a:p>
      </dgm:t>
    </dgm:pt>
    <dgm:pt modelId="{75B074A3-7302-44B8-B71A-2D5D7D4FE849}" type="sibTrans" cxnId="{1F3ADF87-3EF3-492C-90E3-1B9A59935383}">
      <dgm:prSet/>
      <dgm:spPr/>
      <dgm:t>
        <a:bodyPr/>
        <a:lstStyle/>
        <a:p>
          <a:endParaRPr lang="en-US"/>
        </a:p>
      </dgm:t>
    </dgm:pt>
    <dgm:pt modelId="{2673675A-E261-4B10-B074-CFC2F300C4EF}">
      <dgm:prSet phldrT="[Text]" custT="1"/>
      <dgm:spPr/>
      <dgm:t>
        <a:bodyPr/>
        <a:lstStyle/>
        <a:p>
          <a:r>
            <a:rPr lang="en-US" sz="2000" b="0">
              <a:solidFill>
                <a:sysClr val="windowText" lastClr="000000"/>
              </a:solidFill>
            </a:rPr>
            <a:t>Return rate of 65%</a:t>
          </a:r>
          <a:endParaRPr lang="en-US" sz="2000" b="1">
            <a:solidFill>
              <a:sysClr val="windowText" lastClr="000000"/>
            </a:solidFill>
          </a:endParaRPr>
        </a:p>
      </dgm:t>
    </dgm:pt>
    <dgm:pt modelId="{578E199C-1A60-43E3-9672-67F5F842E35E}" type="parTrans" cxnId="{871C13C2-7315-4BF2-A7A6-4918D09BCA6E}">
      <dgm:prSet/>
      <dgm:spPr/>
      <dgm:t>
        <a:bodyPr/>
        <a:lstStyle/>
        <a:p>
          <a:endParaRPr lang="en-US"/>
        </a:p>
      </dgm:t>
    </dgm:pt>
    <dgm:pt modelId="{08515689-58BA-477C-A9D7-F7D7E5B8E971}" type="sibTrans" cxnId="{871C13C2-7315-4BF2-A7A6-4918D09BCA6E}">
      <dgm:prSet/>
      <dgm:spPr/>
      <dgm:t>
        <a:bodyPr/>
        <a:lstStyle/>
        <a:p>
          <a:endParaRPr lang="en-US"/>
        </a:p>
      </dgm:t>
    </dgm:pt>
    <dgm:pt modelId="{E81F446A-9E3D-4878-9253-3A52538E7D8E}" type="pres">
      <dgm:prSet presAssocID="{435063D0-B41C-4CEC-A07E-5AC6BBC5D133}" presName="Name0" presStyleCnt="0">
        <dgm:presLayoutVars>
          <dgm:dir/>
          <dgm:animLvl val="lvl"/>
          <dgm:resizeHandles val="exact"/>
        </dgm:presLayoutVars>
      </dgm:prSet>
      <dgm:spPr/>
    </dgm:pt>
    <dgm:pt modelId="{FF59BAD2-967C-41B8-B6DA-8FB1C2503187}" type="pres">
      <dgm:prSet presAssocID="{41CD8B4E-1B02-421E-81DA-1450E28A3EE2}" presName="composite" presStyleCnt="0"/>
      <dgm:spPr/>
    </dgm:pt>
    <dgm:pt modelId="{68974B97-E5BC-41E3-8492-B36B686E3BDE}" type="pres">
      <dgm:prSet presAssocID="{41CD8B4E-1B02-421E-81DA-1450E28A3EE2}" presName="parTx" presStyleLbl="alignNode1" presStyleIdx="0" presStyleCnt="1" custLinFactNeighborX="4651" custLinFactNeighborY="-5034">
        <dgm:presLayoutVars>
          <dgm:chMax val="0"/>
          <dgm:chPref val="0"/>
          <dgm:bulletEnabled val="1"/>
        </dgm:presLayoutVars>
      </dgm:prSet>
      <dgm:spPr/>
    </dgm:pt>
    <dgm:pt modelId="{0A4D848D-D808-4223-A240-E992878CBBCD}" type="pres">
      <dgm:prSet presAssocID="{41CD8B4E-1B02-421E-81DA-1450E28A3EE2}" presName="desTx" presStyleLbl="alignAccFollowNode1" presStyleIdx="0" presStyleCnt="1" custLinFactNeighborX="6312" custLinFactNeighborY="77521">
        <dgm:presLayoutVars>
          <dgm:bulletEnabled val="1"/>
        </dgm:presLayoutVars>
      </dgm:prSet>
      <dgm:spPr/>
    </dgm:pt>
  </dgm:ptLst>
  <dgm:cxnLst>
    <dgm:cxn modelId="{35960F09-2C95-4D95-877D-0280A7D6C167}" type="presOf" srcId="{435063D0-B41C-4CEC-A07E-5AC6BBC5D133}" destId="{E81F446A-9E3D-4878-9253-3A52538E7D8E}" srcOrd="0" destOrd="0" presId="urn:microsoft.com/office/officeart/2005/8/layout/hList1"/>
    <dgm:cxn modelId="{4C08856F-C4DA-48F1-848D-8BC152222375}" srcId="{435063D0-B41C-4CEC-A07E-5AC6BBC5D133}" destId="{41CD8B4E-1B02-421E-81DA-1450E28A3EE2}" srcOrd="0" destOrd="0" parTransId="{22E510EA-6027-47A8-8A49-F0123B301CEA}" sibTransId="{F5255A16-C1A6-4421-BEFC-0CCCB662F386}"/>
    <dgm:cxn modelId="{CF4F5F55-0454-4481-B9AB-C1866496B3E1}" type="presOf" srcId="{A5C8BC00-8D12-48CD-8324-09EB4F2FDD68}" destId="{0A4D848D-D808-4223-A240-E992878CBBCD}" srcOrd="0" destOrd="0" presId="urn:microsoft.com/office/officeart/2005/8/layout/hList1"/>
    <dgm:cxn modelId="{8E08BF85-FA30-45DD-AE27-C3EDCD97D800}" type="presOf" srcId="{41CD8B4E-1B02-421E-81DA-1450E28A3EE2}" destId="{68974B97-E5BC-41E3-8492-B36B686E3BDE}" srcOrd="0" destOrd="0" presId="urn:microsoft.com/office/officeart/2005/8/layout/hList1"/>
    <dgm:cxn modelId="{1F3ADF87-3EF3-492C-90E3-1B9A59935383}" srcId="{41CD8B4E-1B02-421E-81DA-1450E28A3EE2}" destId="{A5C8BC00-8D12-48CD-8324-09EB4F2FDD68}" srcOrd="0" destOrd="0" parTransId="{9A972025-12E1-4396-93B3-5B16384A504E}" sibTransId="{75B074A3-7302-44B8-B71A-2D5D7D4FE849}"/>
    <dgm:cxn modelId="{362AB3B6-31A9-43E8-A076-6AC6D98874B6}" type="presOf" srcId="{2673675A-E261-4B10-B074-CFC2F300C4EF}" destId="{0A4D848D-D808-4223-A240-E992878CBBCD}" srcOrd="0" destOrd="1" presId="urn:microsoft.com/office/officeart/2005/8/layout/hList1"/>
    <dgm:cxn modelId="{871C13C2-7315-4BF2-A7A6-4918D09BCA6E}" srcId="{41CD8B4E-1B02-421E-81DA-1450E28A3EE2}" destId="{2673675A-E261-4B10-B074-CFC2F300C4EF}" srcOrd="1" destOrd="0" parTransId="{578E199C-1A60-43E3-9672-67F5F842E35E}" sibTransId="{08515689-58BA-477C-A9D7-F7D7E5B8E971}"/>
    <dgm:cxn modelId="{AEAB0671-9D8D-43F6-9F0A-791C01A5371C}" type="presParOf" srcId="{E81F446A-9E3D-4878-9253-3A52538E7D8E}" destId="{FF59BAD2-967C-41B8-B6DA-8FB1C2503187}" srcOrd="0" destOrd="0" presId="urn:microsoft.com/office/officeart/2005/8/layout/hList1"/>
    <dgm:cxn modelId="{E993FBE2-4C4A-4A93-A6A8-A7AE36106A53}" type="presParOf" srcId="{FF59BAD2-967C-41B8-B6DA-8FB1C2503187}" destId="{68974B97-E5BC-41E3-8492-B36B686E3BDE}" srcOrd="0" destOrd="0" presId="urn:microsoft.com/office/officeart/2005/8/layout/hList1"/>
    <dgm:cxn modelId="{563FDD33-475A-4CBF-AC46-FBCA1754C305}" type="presParOf" srcId="{FF59BAD2-967C-41B8-B6DA-8FB1C2503187}" destId="{0A4D848D-D808-4223-A240-E992878CBBCD}" srcOrd="1" destOrd="0" presId="urn:microsoft.com/office/officeart/2005/8/layout/hLis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8B8D521-2DD4-4ABD-9131-1B120526BDEC}"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83C26BE9-3EE4-47A3-9E44-2DFA8BB67E8D}">
      <dgm:prSet phldrT="[Text]" custT="1"/>
      <dgm:spPr/>
      <dgm:t>
        <a:bodyPr/>
        <a:lstStyle/>
        <a:p>
          <a:r>
            <a:rPr lang="en-US" sz="2000" b="1"/>
            <a:t>What to Bring</a:t>
          </a:r>
        </a:p>
      </dgm:t>
    </dgm:pt>
    <dgm:pt modelId="{55E05934-9D59-4EF5-A140-3305672008AE}" type="parTrans" cxnId="{1C7CBDA0-B364-4024-B003-58C1DAD3F643}">
      <dgm:prSet/>
      <dgm:spPr/>
      <dgm:t>
        <a:bodyPr/>
        <a:lstStyle/>
        <a:p>
          <a:endParaRPr lang="en-US"/>
        </a:p>
      </dgm:t>
    </dgm:pt>
    <dgm:pt modelId="{B771021C-59BC-467F-AB74-4D749B7DC6AB}" type="sibTrans" cxnId="{1C7CBDA0-B364-4024-B003-58C1DAD3F643}">
      <dgm:prSet/>
      <dgm:spPr/>
      <dgm:t>
        <a:bodyPr/>
        <a:lstStyle/>
        <a:p>
          <a:endParaRPr lang="en-US"/>
        </a:p>
      </dgm:t>
    </dgm:pt>
    <dgm:pt modelId="{35F4F6AC-51C0-4925-97E1-4C53915B9EE6}">
      <dgm:prSet phldrT="[Text]" custT="1"/>
      <dgm:spPr/>
      <dgm:t>
        <a:bodyPr/>
        <a:lstStyle/>
        <a:p>
          <a:r>
            <a:rPr lang="en-US" sz="1200"/>
            <a:t>Loose fitting pants/shorts (sweatsuits or gym shorts are often worn) and shirts/blouses</a:t>
          </a:r>
        </a:p>
      </dgm:t>
    </dgm:pt>
    <dgm:pt modelId="{8823EA82-7D42-4F63-BB68-C3DB0175258D}" type="parTrans" cxnId="{8CF199F5-21FA-4772-ACDD-B2B6EAE0AFC2}">
      <dgm:prSet/>
      <dgm:spPr/>
      <dgm:t>
        <a:bodyPr/>
        <a:lstStyle/>
        <a:p>
          <a:endParaRPr lang="en-US"/>
        </a:p>
      </dgm:t>
    </dgm:pt>
    <dgm:pt modelId="{06D74B63-FCCC-43AC-993C-8548E5728886}" type="sibTrans" cxnId="{8CF199F5-21FA-4772-ACDD-B2B6EAE0AFC2}">
      <dgm:prSet/>
      <dgm:spPr/>
      <dgm:t>
        <a:bodyPr/>
        <a:lstStyle/>
        <a:p>
          <a:endParaRPr lang="en-US"/>
        </a:p>
      </dgm:t>
    </dgm:pt>
    <dgm:pt modelId="{E93A3A84-D48C-42EE-9A1B-989BC2C06081}">
      <dgm:prSet custT="1"/>
      <dgm:spPr/>
      <dgm:t>
        <a:bodyPr/>
        <a:lstStyle/>
        <a:p>
          <a:r>
            <a:rPr lang="en-US" sz="1200"/>
            <a:t>Tennis shoes or walking shoes (non-skid soles)</a:t>
          </a:r>
        </a:p>
      </dgm:t>
    </dgm:pt>
    <dgm:pt modelId="{EDAF22F9-B701-4754-AD78-BBA55C7EFA77}" type="parTrans" cxnId="{C4742061-E5E2-401A-AF59-29B6A60F61EB}">
      <dgm:prSet/>
      <dgm:spPr/>
      <dgm:t>
        <a:bodyPr/>
        <a:lstStyle/>
        <a:p>
          <a:endParaRPr lang="en-US"/>
        </a:p>
      </dgm:t>
    </dgm:pt>
    <dgm:pt modelId="{589A9CCD-B676-4D76-AD40-BBA0030FE820}" type="sibTrans" cxnId="{C4742061-E5E2-401A-AF59-29B6A60F61EB}">
      <dgm:prSet/>
      <dgm:spPr/>
      <dgm:t>
        <a:bodyPr/>
        <a:lstStyle/>
        <a:p>
          <a:endParaRPr lang="en-US"/>
        </a:p>
      </dgm:t>
    </dgm:pt>
    <dgm:pt modelId="{15BC87CC-D164-4DAA-BF9C-170F8F7FAE4A}">
      <dgm:prSet custT="1"/>
      <dgm:spPr/>
      <dgm:t>
        <a:bodyPr/>
        <a:lstStyle/>
        <a:p>
          <a:r>
            <a:rPr lang="en-US" sz="1200"/>
            <a:t>Socks, underwear, and toiletries</a:t>
          </a:r>
        </a:p>
      </dgm:t>
    </dgm:pt>
    <dgm:pt modelId="{A8C06D6D-1274-468A-A73D-D8C33D8F52B2}" type="parTrans" cxnId="{D484DE56-DF21-4D58-AB3A-7C28A49CD31E}">
      <dgm:prSet/>
      <dgm:spPr/>
      <dgm:t>
        <a:bodyPr/>
        <a:lstStyle/>
        <a:p>
          <a:endParaRPr lang="en-US"/>
        </a:p>
      </dgm:t>
    </dgm:pt>
    <dgm:pt modelId="{C633FC62-8C37-4EDF-A4E7-F5A173C4D44B}" type="sibTrans" cxnId="{D484DE56-DF21-4D58-AB3A-7C28A49CD31E}">
      <dgm:prSet/>
      <dgm:spPr/>
      <dgm:t>
        <a:bodyPr/>
        <a:lstStyle/>
        <a:p>
          <a:endParaRPr lang="en-US"/>
        </a:p>
      </dgm:t>
    </dgm:pt>
    <dgm:pt modelId="{EE926B72-2091-40CB-AF15-20FEE0B91D48}">
      <dgm:prSet custT="1"/>
      <dgm:spPr/>
      <dgm:t>
        <a:bodyPr/>
        <a:lstStyle/>
        <a:p>
          <a:r>
            <a:rPr lang="en-US" sz="1200"/>
            <a:t>Coat or jacket (depending on time of year) for outdoor training or enjoying the garden/courtyard</a:t>
          </a:r>
        </a:p>
      </dgm:t>
    </dgm:pt>
    <dgm:pt modelId="{8C4F66AA-C6BD-4E4D-9F95-A0610A83AAB4}" type="parTrans" cxnId="{17AF5BD1-35BE-43BF-8D06-E94896CF2120}">
      <dgm:prSet/>
      <dgm:spPr/>
      <dgm:t>
        <a:bodyPr/>
        <a:lstStyle/>
        <a:p>
          <a:endParaRPr lang="en-US"/>
        </a:p>
      </dgm:t>
    </dgm:pt>
    <dgm:pt modelId="{57D2F1EA-CC96-414B-8900-CFFF496D9870}" type="sibTrans" cxnId="{17AF5BD1-35BE-43BF-8D06-E94896CF2120}">
      <dgm:prSet/>
      <dgm:spPr/>
      <dgm:t>
        <a:bodyPr/>
        <a:lstStyle/>
        <a:p>
          <a:endParaRPr lang="en-US"/>
        </a:p>
      </dgm:t>
    </dgm:pt>
    <dgm:pt modelId="{5991D8DA-C865-4F55-9F68-017A52AB76F7}">
      <dgm:prSet custT="1"/>
      <dgm:spPr/>
      <dgm:t>
        <a:bodyPr/>
        <a:lstStyle/>
        <a:p>
          <a:r>
            <a:rPr lang="en-US" sz="1200"/>
            <a:t>Healthcare directive if one has been established.</a:t>
          </a:r>
        </a:p>
      </dgm:t>
    </dgm:pt>
    <dgm:pt modelId="{3BCF0899-7ED6-4C1B-A5B1-6EE0FCB41DA2}" type="parTrans" cxnId="{5586AD2D-7281-4FF5-B35F-1827B09CA2F5}">
      <dgm:prSet/>
      <dgm:spPr/>
      <dgm:t>
        <a:bodyPr/>
        <a:lstStyle/>
        <a:p>
          <a:endParaRPr lang="en-US"/>
        </a:p>
      </dgm:t>
    </dgm:pt>
    <dgm:pt modelId="{F427BEA0-4FE9-4201-8884-2E0666AB48F0}" type="sibTrans" cxnId="{5586AD2D-7281-4FF5-B35F-1827B09CA2F5}">
      <dgm:prSet/>
      <dgm:spPr/>
      <dgm:t>
        <a:bodyPr/>
        <a:lstStyle/>
        <a:p>
          <a:endParaRPr lang="en-US"/>
        </a:p>
      </dgm:t>
    </dgm:pt>
    <dgm:pt modelId="{8C7B2A8A-D86D-4FB7-9DF4-64B40BCACBB5}">
      <dgm:prSet custT="1"/>
      <dgm:spPr/>
      <dgm:t>
        <a:bodyPr/>
        <a:lstStyle/>
        <a:p>
          <a:r>
            <a:rPr lang="en-US" sz="1200"/>
            <a:t>Personal health Record if one has been established.</a:t>
          </a:r>
        </a:p>
      </dgm:t>
    </dgm:pt>
    <dgm:pt modelId="{229D24DB-2293-475E-AD50-6D94508CFE57}" type="parTrans" cxnId="{E23521E0-CC3C-4356-AC7D-C686FE6C71F0}">
      <dgm:prSet/>
      <dgm:spPr/>
      <dgm:t>
        <a:bodyPr/>
        <a:lstStyle/>
        <a:p>
          <a:endParaRPr lang="en-US"/>
        </a:p>
      </dgm:t>
    </dgm:pt>
    <dgm:pt modelId="{674BA5BE-8AD8-4FFA-8C4C-0F2368E4C0E1}" type="sibTrans" cxnId="{E23521E0-CC3C-4356-AC7D-C686FE6C71F0}">
      <dgm:prSet/>
      <dgm:spPr/>
      <dgm:t>
        <a:bodyPr/>
        <a:lstStyle/>
        <a:p>
          <a:endParaRPr lang="en-US"/>
        </a:p>
      </dgm:t>
    </dgm:pt>
    <dgm:pt modelId="{F6211B6E-76BD-4C65-B577-ED3B131B606E}" type="pres">
      <dgm:prSet presAssocID="{98B8D521-2DD4-4ABD-9131-1B120526BDEC}" presName="Name0" presStyleCnt="0">
        <dgm:presLayoutVars>
          <dgm:dir/>
          <dgm:animLvl val="lvl"/>
          <dgm:resizeHandles val="exact"/>
        </dgm:presLayoutVars>
      </dgm:prSet>
      <dgm:spPr/>
    </dgm:pt>
    <dgm:pt modelId="{528CC68D-9704-477E-85CC-19D9223D555E}" type="pres">
      <dgm:prSet presAssocID="{83C26BE9-3EE4-47A3-9E44-2DFA8BB67E8D}" presName="composite" presStyleCnt="0"/>
      <dgm:spPr/>
    </dgm:pt>
    <dgm:pt modelId="{C3744E28-AC5A-43B1-9A8A-B02B6289EA50}" type="pres">
      <dgm:prSet presAssocID="{83C26BE9-3EE4-47A3-9E44-2DFA8BB67E8D}" presName="parTx" presStyleLbl="alignNode1" presStyleIdx="0" presStyleCnt="1" custScaleY="100000" custLinFactNeighborX="926" custLinFactNeighborY="-8586">
        <dgm:presLayoutVars>
          <dgm:chMax val="0"/>
          <dgm:chPref val="0"/>
          <dgm:bulletEnabled val="1"/>
        </dgm:presLayoutVars>
      </dgm:prSet>
      <dgm:spPr/>
    </dgm:pt>
    <dgm:pt modelId="{97E4D374-27EB-4687-8603-9F50D71BF48A}" type="pres">
      <dgm:prSet presAssocID="{83C26BE9-3EE4-47A3-9E44-2DFA8BB67E8D}" presName="desTx" presStyleLbl="alignAccFollowNode1" presStyleIdx="0" presStyleCnt="1">
        <dgm:presLayoutVars>
          <dgm:bulletEnabled val="1"/>
        </dgm:presLayoutVars>
      </dgm:prSet>
      <dgm:spPr/>
    </dgm:pt>
  </dgm:ptLst>
  <dgm:cxnLst>
    <dgm:cxn modelId="{BFECA319-464B-458E-B8EF-4AB881AA7323}" type="presOf" srcId="{98B8D521-2DD4-4ABD-9131-1B120526BDEC}" destId="{F6211B6E-76BD-4C65-B577-ED3B131B606E}" srcOrd="0" destOrd="0" presId="urn:microsoft.com/office/officeart/2005/8/layout/hList1"/>
    <dgm:cxn modelId="{5586AD2D-7281-4FF5-B35F-1827B09CA2F5}" srcId="{83C26BE9-3EE4-47A3-9E44-2DFA8BB67E8D}" destId="{5991D8DA-C865-4F55-9F68-017A52AB76F7}" srcOrd="4" destOrd="0" parTransId="{3BCF0899-7ED6-4C1B-A5B1-6EE0FCB41DA2}" sibTransId="{F427BEA0-4FE9-4201-8884-2E0666AB48F0}"/>
    <dgm:cxn modelId="{C4742061-E5E2-401A-AF59-29B6A60F61EB}" srcId="{83C26BE9-3EE4-47A3-9E44-2DFA8BB67E8D}" destId="{E93A3A84-D48C-42EE-9A1B-989BC2C06081}" srcOrd="1" destOrd="0" parTransId="{EDAF22F9-B701-4754-AD78-BBA55C7EFA77}" sibTransId="{589A9CCD-B676-4D76-AD40-BBA0030FE820}"/>
    <dgm:cxn modelId="{792F3963-35DA-42C0-AEE6-D3FB631F0640}" type="presOf" srcId="{EE926B72-2091-40CB-AF15-20FEE0B91D48}" destId="{97E4D374-27EB-4687-8603-9F50D71BF48A}" srcOrd="0" destOrd="3" presId="urn:microsoft.com/office/officeart/2005/8/layout/hList1"/>
    <dgm:cxn modelId="{40796147-0A79-4DEA-9D09-29048FBE0260}" type="presOf" srcId="{35F4F6AC-51C0-4925-97E1-4C53915B9EE6}" destId="{97E4D374-27EB-4687-8603-9F50D71BF48A}" srcOrd="0" destOrd="0" presId="urn:microsoft.com/office/officeart/2005/8/layout/hList1"/>
    <dgm:cxn modelId="{E5EE146E-1BAF-4521-9556-FF995A7F424A}" type="presOf" srcId="{E93A3A84-D48C-42EE-9A1B-989BC2C06081}" destId="{97E4D374-27EB-4687-8603-9F50D71BF48A}" srcOrd="0" destOrd="1" presId="urn:microsoft.com/office/officeart/2005/8/layout/hList1"/>
    <dgm:cxn modelId="{D484DE56-DF21-4D58-AB3A-7C28A49CD31E}" srcId="{83C26BE9-3EE4-47A3-9E44-2DFA8BB67E8D}" destId="{15BC87CC-D164-4DAA-BF9C-170F8F7FAE4A}" srcOrd="2" destOrd="0" parTransId="{A8C06D6D-1274-468A-A73D-D8C33D8F52B2}" sibTransId="{C633FC62-8C37-4EDF-A4E7-F5A173C4D44B}"/>
    <dgm:cxn modelId="{BF06DB99-6B1B-4D46-9AC1-F9AD0F626DD0}" type="presOf" srcId="{15BC87CC-D164-4DAA-BF9C-170F8F7FAE4A}" destId="{97E4D374-27EB-4687-8603-9F50D71BF48A}" srcOrd="0" destOrd="2" presId="urn:microsoft.com/office/officeart/2005/8/layout/hList1"/>
    <dgm:cxn modelId="{1C7CBDA0-B364-4024-B003-58C1DAD3F643}" srcId="{98B8D521-2DD4-4ABD-9131-1B120526BDEC}" destId="{83C26BE9-3EE4-47A3-9E44-2DFA8BB67E8D}" srcOrd="0" destOrd="0" parTransId="{55E05934-9D59-4EF5-A140-3305672008AE}" sibTransId="{B771021C-59BC-467F-AB74-4D749B7DC6AB}"/>
    <dgm:cxn modelId="{C3C2C3C7-4292-4355-AF4F-AE90F3CFD1C1}" type="presOf" srcId="{83C26BE9-3EE4-47A3-9E44-2DFA8BB67E8D}" destId="{C3744E28-AC5A-43B1-9A8A-B02B6289EA50}" srcOrd="0" destOrd="0" presId="urn:microsoft.com/office/officeart/2005/8/layout/hList1"/>
    <dgm:cxn modelId="{388C21CF-32F2-487B-B565-9C64A7FFFB02}" type="presOf" srcId="{8C7B2A8A-D86D-4FB7-9DF4-64B40BCACBB5}" destId="{97E4D374-27EB-4687-8603-9F50D71BF48A}" srcOrd="0" destOrd="5" presId="urn:microsoft.com/office/officeart/2005/8/layout/hList1"/>
    <dgm:cxn modelId="{17AF5BD1-35BE-43BF-8D06-E94896CF2120}" srcId="{83C26BE9-3EE4-47A3-9E44-2DFA8BB67E8D}" destId="{EE926B72-2091-40CB-AF15-20FEE0B91D48}" srcOrd="3" destOrd="0" parTransId="{8C4F66AA-C6BD-4E4D-9F95-A0610A83AAB4}" sibTransId="{57D2F1EA-CC96-414B-8900-CFFF496D9870}"/>
    <dgm:cxn modelId="{C71904DC-C31C-4445-B405-36769054DEC5}" type="presOf" srcId="{5991D8DA-C865-4F55-9F68-017A52AB76F7}" destId="{97E4D374-27EB-4687-8603-9F50D71BF48A}" srcOrd="0" destOrd="4" presId="urn:microsoft.com/office/officeart/2005/8/layout/hList1"/>
    <dgm:cxn modelId="{E23521E0-CC3C-4356-AC7D-C686FE6C71F0}" srcId="{83C26BE9-3EE4-47A3-9E44-2DFA8BB67E8D}" destId="{8C7B2A8A-D86D-4FB7-9DF4-64B40BCACBB5}" srcOrd="5" destOrd="0" parTransId="{229D24DB-2293-475E-AD50-6D94508CFE57}" sibTransId="{674BA5BE-8AD8-4FFA-8C4C-0F2368E4C0E1}"/>
    <dgm:cxn modelId="{8CF199F5-21FA-4772-ACDD-B2B6EAE0AFC2}" srcId="{83C26BE9-3EE4-47A3-9E44-2DFA8BB67E8D}" destId="{35F4F6AC-51C0-4925-97E1-4C53915B9EE6}" srcOrd="0" destOrd="0" parTransId="{8823EA82-7D42-4F63-BB68-C3DB0175258D}" sibTransId="{06D74B63-FCCC-43AC-993C-8548E5728886}"/>
    <dgm:cxn modelId="{E90F76ED-AE85-4EE2-872D-FA7E66290DB9}" type="presParOf" srcId="{F6211B6E-76BD-4C65-B577-ED3B131B606E}" destId="{528CC68D-9704-477E-85CC-19D9223D555E}" srcOrd="0" destOrd="0" presId="urn:microsoft.com/office/officeart/2005/8/layout/hList1"/>
    <dgm:cxn modelId="{E1858DE7-BFAD-4B71-A37C-EAEA6C4D0F5B}" type="presParOf" srcId="{528CC68D-9704-477E-85CC-19D9223D555E}" destId="{C3744E28-AC5A-43B1-9A8A-B02B6289EA50}" srcOrd="0" destOrd="0" presId="urn:microsoft.com/office/officeart/2005/8/layout/hList1"/>
    <dgm:cxn modelId="{7C5DD82C-9597-4A5E-8626-E12DD4D1D80B}" type="presParOf" srcId="{528CC68D-9704-477E-85CC-19D9223D555E}" destId="{97E4D374-27EB-4687-8603-9F50D71BF48A}" srcOrd="1" destOrd="0" presId="urn:microsoft.com/office/officeart/2005/8/layout/hList1"/>
  </dgm:cxnLst>
  <dgm:bg/>
  <dgm:whole/>
  <dgm:extLst>
    <a:ext uri="http://schemas.microsoft.com/office/drawing/2008/diagram">
      <dsp:dataModelExt xmlns:dsp="http://schemas.microsoft.com/office/drawing/2008/diagram" relId="rId20"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98B8D521-2DD4-4ABD-9131-1B120526BDEC}"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83C26BE9-3EE4-47A3-9E44-2DFA8BB67E8D}">
      <dgm:prSet phldrT="[Text]" custT="1"/>
      <dgm:spPr/>
      <dgm:t>
        <a:bodyPr/>
        <a:lstStyle/>
        <a:p>
          <a:r>
            <a:rPr lang="en-US" sz="2000"/>
            <a:t>Marion Health MISSION  STATEMENT</a:t>
          </a:r>
        </a:p>
      </dgm:t>
    </dgm:pt>
    <dgm:pt modelId="{55E05934-9D59-4EF5-A140-3305672008AE}" type="parTrans" cxnId="{1C7CBDA0-B364-4024-B003-58C1DAD3F643}">
      <dgm:prSet/>
      <dgm:spPr/>
      <dgm:t>
        <a:bodyPr/>
        <a:lstStyle/>
        <a:p>
          <a:endParaRPr lang="en-US"/>
        </a:p>
      </dgm:t>
    </dgm:pt>
    <dgm:pt modelId="{B771021C-59BC-467F-AB74-4D749B7DC6AB}" type="sibTrans" cxnId="{1C7CBDA0-B364-4024-B003-58C1DAD3F643}">
      <dgm:prSet/>
      <dgm:spPr/>
      <dgm:t>
        <a:bodyPr/>
        <a:lstStyle/>
        <a:p>
          <a:endParaRPr lang="en-US"/>
        </a:p>
      </dgm:t>
    </dgm:pt>
    <dgm:pt modelId="{35F4F6AC-51C0-4925-97E1-4C53915B9EE6}">
      <dgm:prSet phldrT="[Text]" custT="1"/>
      <dgm:spPr/>
      <dgm:t>
        <a:bodyPr/>
        <a:lstStyle/>
        <a:p>
          <a:r>
            <a:rPr lang="en-US" sz="1400">
              <a:solidFill>
                <a:sysClr val="windowText" lastClr="000000"/>
              </a:solidFill>
            </a:rPr>
            <a:t>Marion Health exists to transform the health of our community through patient -centered, high quality, affordable care.</a:t>
          </a:r>
        </a:p>
      </dgm:t>
    </dgm:pt>
    <dgm:pt modelId="{8823EA82-7D42-4F63-BB68-C3DB0175258D}" type="parTrans" cxnId="{8CF199F5-21FA-4772-ACDD-B2B6EAE0AFC2}">
      <dgm:prSet/>
      <dgm:spPr/>
      <dgm:t>
        <a:bodyPr/>
        <a:lstStyle/>
        <a:p>
          <a:endParaRPr lang="en-US"/>
        </a:p>
      </dgm:t>
    </dgm:pt>
    <dgm:pt modelId="{06D74B63-FCCC-43AC-993C-8548E5728886}" type="sibTrans" cxnId="{8CF199F5-21FA-4772-ACDD-B2B6EAE0AFC2}">
      <dgm:prSet/>
      <dgm:spPr/>
      <dgm:t>
        <a:bodyPr/>
        <a:lstStyle/>
        <a:p>
          <a:endParaRPr lang="en-US"/>
        </a:p>
      </dgm:t>
    </dgm:pt>
    <dgm:pt modelId="{9B10C3E1-9787-48C3-AA0C-C2F58ED8D6B6}">
      <dgm:prSet phldrT="[Text]" custT="1"/>
      <dgm:spPr/>
      <dgm:t>
        <a:bodyPr/>
        <a:lstStyle/>
        <a:p>
          <a:r>
            <a:rPr lang="en-US" sz="1400"/>
            <a:t>The goal of the Rehabilitation Hospital at Marion Health is to be the leader in rehabilitative services in our community.  Our commitment to compassionate and effective therapy is to enhance the lives of our patients and return them to functional independence.  We strive for our interdisciplinary team to provide high quality medical care with evidenced based practices to maximize patient functioning, and coordinate resources for patients upon discharge.</a:t>
          </a:r>
          <a:endParaRPr lang="en-US" sz="1400">
            <a:solidFill>
              <a:sysClr val="windowText" lastClr="000000"/>
            </a:solidFill>
          </a:endParaRPr>
        </a:p>
      </dgm:t>
    </dgm:pt>
    <dgm:pt modelId="{0DB2CE2B-E2A7-49FD-B6B1-AE0AEA37DBCA}" type="parTrans" cxnId="{3339E8A4-55BA-4803-B582-C09D2E2E4340}">
      <dgm:prSet/>
      <dgm:spPr/>
      <dgm:t>
        <a:bodyPr/>
        <a:lstStyle/>
        <a:p>
          <a:endParaRPr lang="en-US"/>
        </a:p>
      </dgm:t>
    </dgm:pt>
    <dgm:pt modelId="{F76C2A45-3EB3-4E7F-8CE6-310F36086AD7}" type="sibTrans" cxnId="{3339E8A4-55BA-4803-B582-C09D2E2E4340}">
      <dgm:prSet/>
      <dgm:spPr/>
      <dgm:t>
        <a:bodyPr/>
        <a:lstStyle/>
        <a:p>
          <a:endParaRPr lang="en-US"/>
        </a:p>
      </dgm:t>
    </dgm:pt>
    <dgm:pt modelId="{F6211B6E-76BD-4C65-B577-ED3B131B606E}" type="pres">
      <dgm:prSet presAssocID="{98B8D521-2DD4-4ABD-9131-1B120526BDEC}" presName="Name0" presStyleCnt="0">
        <dgm:presLayoutVars>
          <dgm:dir/>
          <dgm:animLvl val="lvl"/>
          <dgm:resizeHandles val="exact"/>
        </dgm:presLayoutVars>
      </dgm:prSet>
      <dgm:spPr/>
    </dgm:pt>
    <dgm:pt modelId="{528CC68D-9704-477E-85CC-19D9223D555E}" type="pres">
      <dgm:prSet presAssocID="{83C26BE9-3EE4-47A3-9E44-2DFA8BB67E8D}" presName="composite" presStyleCnt="0"/>
      <dgm:spPr/>
    </dgm:pt>
    <dgm:pt modelId="{C3744E28-AC5A-43B1-9A8A-B02B6289EA50}" type="pres">
      <dgm:prSet presAssocID="{83C26BE9-3EE4-47A3-9E44-2DFA8BB67E8D}" presName="parTx" presStyleLbl="alignNode1" presStyleIdx="0" presStyleCnt="1" custLinFactNeighborX="187" custLinFactNeighborY="-419">
        <dgm:presLayoutVars>
          <dgm:chMax val="0"/>
          <dgm:chPref val="0"/>
          <dgm:bulletEnabled val="1"/>
        </dgm:presLayoutVars>
      </dgm:prSet>
      <dgm:spPr/>
    </dgm:pt>
    <dgm:pt modelId="{97E4D374-27EB-4687-8603-9F50D71BF48A}" type="pres">
      <dgm:prSet presAssocID="{83C26BE9-3EE4-47A3-9E44-2DFA8BB67E8D}" presName="desTx" presStyleLbl="alignAccFollowNode1" presStyleIdx="0" presStyleCnt="1">
        <dgm:presLayoutVars>
          <dgm:bulletEnabled val="1"/>
        </dgm:presLayoutVars>
      </dgm:prSet>
      <dgm:spPr/>
    </dgm:pt>
  </dgm:ptLst>
  <dgm:cxnLst>
    <dgm:cxn modelId="{0B6EAF53-38D3-4487-B6A5-D79391B093B2}" type="presOf" srcId="{35F4F6AC-51C0-4925-97E1-4C53915B9EE6}" destId="{97E4D374-27EB-4687-8603-9F50D71BF48A}" srcOrd="0" destOrd="0" presId="urn:microsoft.com/office/officeart/2005/8/layout/hList1"/>
    <dgm:cxn modelId="{1C7CBDA0-B364-4024-B003-58C1DAD3F643}" srcId="{98B8D521-2DD4-4ABD-9131-1B120526BDEC}" destId="{83C26BE9-3EE4-47A3-9E44-2DFA8BB67E8D}" srcOrd="0" destOrd="0" parTransId="{55E05934-9D59-4EF5-A140-3305672008AE}" sibTransId="{B771021C-59BC-467F-AB74-4D749B7DC6AB}"/>
    <dgm:cxn modelId="{3339E8A4-55BA-4803-B582-C09D2E2E4340}" srcId="{83C26BE9-3EE4-47A3-9E44-2DFA8BB67E8D}" destId="{9B10C3E1-9787-48C3-AA0C-C2F58ED8D6B6}" srcOrd="1" destOrd="0" parTransId="{0DB2CE2B-E2A7-49FD-B6B1-AE0AEA37DBCA}" sibTransId="{F76C2A45-3EB3-4E7F-8CE6-310F36086AD7}"/>
    <dgm:cxn modelId="{81C857A7-626B-4810-B46B-9C2D655DCD9B}" type="presOf" srcId="{9B10C3E1-9787-48C3-AA0C-C2F58ED8D6B6}" destId="{97E4D374-27EB-4687-8603-9F50D71BF48A}" srcOrd="0" destOrd="1" presId="urn:microsoft.com/office/officeart/2005/8/layout/hList1"/>
    <dgm:cxn modelId="{9EA63AD3-C2DC-49F7-B768-7C26152E401E}" type="presOf" srcId="{83C26BE9-3EE4-47A3-9E44-2DFA8BB67E8D}" destId="{C3744E28-AC5A-43B1-9A8A-B02B6289EA50}" srcOrd="0" destOrd="0" presId="urn:microsoft.com/office/officeart/2005/8/layout/hList1"/>
    <dgm:cxn modelId="{F72BF5DA-E13E-4F90-9D22-27010C33F301}" type="presOf" srcId="{98B8D521-2DD4-4ABD-9131-1B120526BDEC}" destId="{F6211B6E-76BD-4C65-B577-ED3B131B606E}" srcOrd="0" destOrd="0" presId="urn:microsoft.com/office/officeart/2005/8/layout/hList1"/>
    <dgm:cxn modelId="{8CF199F5-21FA-4772-ACDD-B2B6EAE0AFC2}" srcId="{83C26BE9-3EE4-47A3-9E44-2DFA8BB67E8D}" destId="{35F4F6AC-51C0-4925-97E1-4C53915B9EE6}" srcOrd="0" destOrd="0" parTransId="{8823EA82-7D42-4F63-BB68-C3DB0175258D}" sibTransId="{06D74B63-FCCC-43AC-993C-8548E5728886}"/>
    <dgm:cxn modelId="{A8B42773-A23E-4206-88BE-D38E2758D138}" type="presParOf" srcId="{F6211B6E-76BD-4C65-B577-ED3B131B606E}" destId="{528CC68D-9704-477E-85CC-19D9223D555E}" srcOrd="0" destOrd="0" presId="urn:microsoft.com/office/officeart/2005/8/layout/hList1"/>
    <dgm:cxn modelId="{658FA073-5EBD-4EF4-B743-65AD15FFDED2}" type="presParOf" srcId="{528CC68D-9704-477E-85CC-19D9223D555E}" destId="{C3744E28-AC5A-43B1-9A8A-B02B6289EA50}" srcOrd="0" destOrd="0" presId="urn:microsoft.com/office/officeart/2005/8/layout/hList1"/>
    <dgm:cxn modelId="{35C76554-CF4D-4280-A699-9EF7C721D187}" type="presParOf" srcId="{528CC68D-9704-477E-85CC-19D9223D555E}" destId="{97E4D374-27EB-4687-8603-9F50D71BF48A}" srcOrd="1" destOrd="0" presId="urn:microsoft.com/office/officeart/2005/8/layout/hList1"/>
  </dgm:cxnLst>
  <dgm:bg/>
  <dgm:whole/>
  <dgm:extLst>
    <a:ext uri="http://schemas.microsoft.com/office/drawing/2008/diagram">
      <dsp:dataModelExt xmlns:dsp="http://schemas.microsoft.com/office/drawing/2008/diagram" relId="rId2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8B8D521-2DD4-4ABD-9131-1B120526BDEC}" type="doc">
      <dgm:prSet loTypeId="urn:microsoft.com/office/officeart/2005/8/layout/hList1" loCatId="list" qsTypeId="urn:microsoft.com/office/officeart/2005/8/quickstyle/simple1" qsCatId="simple" csTypeId="urn:microsoft.com/office/officeart/2005/8/colors/accent1_2" csCatId="accent1" phldr="1"/>
      <dgm:spPr/>
      <dgm:t>
        <a:bodyPr/>
        <a:lstStyle/>
        <a:p>
          <a:endParaRPr lang="en-US"/>
        </a:p>
      </dgm:t>
    </dgm:pt>
    <dgm:pt modelId="{83C26BE9-3EE4-47A3-9E44-2DFA8BB67E8D}">
      <dgm:prSet phldrT="[Text]" custT="1"/>
      <dgm:spPr/>
      <dgm:t>
        <a:bodyPr/>
        <a:lstStyle/>
        <a:p>
          <a:r>
            <a:rPr lang="en-US" sz="2000" b="1"/>
            <a:t>Our Committment to You</a:t>
          </a:r>
        </a:p>
      </dgm:t>
    </dgm:pt>
    <dgm:pt modelId="{55E05934-9D59-4EF5-A140-3305672008AE}" type="parTrans" cxnId="{1C7CBDA0-B364-4024-B003-58C1DAD3F643}">
      <dgm:prSet/>
      <dgm:spPr/>
      <dgm:t>
        <a:bodyPr/>
        <a:lstStyle/>
        <a:p>
          <a:endParaRPr lang="en-US"/>
        </a:p>
      </dgm:t>
    </dgm:pt>
    <dgm:pt modelId="{B771021C-59BC-467F-AB74-4D749B7DC6AB}" type="sibTrans" cxnId="{1C7CBDA0-B364-4024-B003-58C1DAD3F643}">
      <dgm:prSet/>
      <dgm:spPr/>
      <dgm:t>
        <a:bodyPr/>
        <a:lstStyle/>
        <a:p>
          <a:endParaRPr lang="en-US"/>
        </a:p>
      </dgm:t>
    </dgm:pt>
    <dgm:pt modelId="{35F4F6AC-51C0-4925-97E1-4C53915B9EE6}">
      <dgm:prSet phldrT="[Text]" custT="1"/>
      <dgm:spPr/>
      <dgm:t>
        <a:bodyPr/>
        <a:lstStyle/>
        <a:p>
          <a:endParaRPr lang="en-US" sz="1800"/>
        </a:p>
      </dgm:t>
    </dgm:pt>
    <dgm:pt modelId="{8823EA82-7D42-4F63-BB68-C3DB0175258D}" type="parTrans" cxnId="{8CF199F5-21FA-4772-ACDD-B2B6EAE0AFC2}">
      <dgm:prSet/>
      <dgm:spPr/>
      <dgm:t>
        <a:bodyPr/>
        <a:lstStyle/>
        <a:p>
          <a:endParaRPr lang="en-US"/>
        </a:p>
      </dgm:t>
    </dgm:pt>
    <dgm:pt modelId="{06D74B63-FCCC-43AC-993C-8548E5728886}" type="sibTrans" cxnId="{8CF199F5-21FA-4772-ACDD-B2B6EAE0AFC2}">
      <dgm:prSet/>
      <dgm:spPr/>
      <dgm:t>
        <a:bodyPr/>
        <a:lstStyle/>
        <a:p>
          <a:endParaRPr lang="en-US"/>
        </a:p>
      </dgm:t>
    </dgm:pt>
    <dgm:pt modelId="{5E73A53A-E495-494F-8134-004B7760F08C}">
      <dgm:prSet custT="1"/>
      <dgm:spPr/>
      <dgm:t>
        <a:bodyPr/>
        <a:lstStyle/>
        <a:p>
          <a:r>
            <a:rPr lang="en-US" sz="1400"/>
            <a:t>It is the policy of </a:t>
          </a:r>
          <a:r>
            <a:rPr lang="en-US" sz="1400" b="1">
              <a:solidFill>
                <a:sysClr val="windowText" lastClr="000000"/>
              </a:solidFill>
            </a:rPr>
            <a:t>Marion Health </a:t>
          </a:r>
          <a:r>
            <a:rPr lang="en-US" sz="1400">
              <a:solidFill>
                <a:sysClr val="windowText" lastClr="000000"/>
              </a:solidFill>
            </a:rPr>
            <a:t>that </a:t>
          </a:r>
          <a:r>
            <a:rPr lang="en-US" sz="1400"/>
            <a:t>all team members will act in a manner consistent with the mission, philosophy and operating policies of the program.</a:t>
          </a:r>
        </a:p>
      </dgm:t>
    </dgm:pt>
    <dgm:pt modelId="{728FA25A-6163-4DC7-9524-0F7A7B3A718B}" type="parTrans" cxnId="{81B64704-D66C-42DC-9F9E-3F2F22B96388}">
      <dgm:prSet/>
      <dgm:spPr/>
      <dgm:t>
        <a:bodyPr/>
        <a:lstStyle/>
        <a:p>
          <a:endParaRPr lang="en-US"/>
        </a:p>
      </dgm:t>
    </dgm:pt>
    <dgm:pt modelId="{F12C99C4-F26B-4C90-83CC-2D6E4D73A65B}" type="sibTrans" cxnId="{81B64704-D66C-42DC-9F9E-3F2F22B96388}">
      <dgm:prSet/>
      <dgm:spPr/>
      <dgm:t>
        <a:bodyPr/>
        <a:lstStyle/>
        <a:p>
          <a:endParaRPr lang="en-US"/>
        </a:p>
      </dgm:t>
    </dgm:pt>
    <dgm:pt modelId="{045EAA30-9009-45AB-A004-74E9BA37093B}">
      <dgm:prSet custT="1"/>
      <dgm:spPr/>
      <dgm:t>
        <a:bodyPr/>
        <a:lstStyle/>
        <a:p>
          <a:r>
            <a:rPr lang="en-US" sz="1400"/>
            <a:t>In accordance with these principles and policies, team members will:</a:t>
          </a:r>
        </a:p>
      </dgm:t>
    </dgm:pt>
    <dgm:pt modelId="{E7343262-090E-43E8-9841-AC95ACCD71C1}" type="parTrans" cxnId="{A8AC3C89-1602-4BC4-A93D-9EC192227521}">
      <dgm:prSet/>
      <dgm:spPr/>
      <dgm:t>
        <a:bodyPr/>
        <a:lstStyle/>
        <a:p>
          <a:endParaRPr lang="en-US"/>
        </a:p>
      </dgm:t>
    </dgm:pt>
    <dgm:pt modelId="{1BD7809B-BC11-4109-82D2-492211CB4227}" type="sibTrans" cxnId="{A8AC3C89-1602-4BC4-A93D-9EC192227521}">
      <dgm:prSet/>
      <dgm:spPr/>
      <dgm:t>
        <a:bodyPr/>
        <a:lstStyle/>
        <a:p>
          <a:endParaRPr lang="en-US"/>
        </a:p>
      </dgm:t>
    </dgm:pt>
    <dgm:pt modelId="{F263EEC1-E354-4222-9F14-F94F9C3C48FB}">
      <dgm:prSet custT="1"/>
      <dgm:spPr/>
      <dgm:t>
        <a:bodyPr/>
        <a:lstStyle/>
        <a:p>
          <a:r>
            <a:rPr lang="en-US" sz="1400"/>
            <a:t>Show respect for the dignity of the individual whether patient, family member, visitor, co-worker, client or any other person</a:t>
          </a:r>
        </a:p>
      </dgm:t>
    </dgm:pt>
    <dgm:pt modelId="{4D747D41-C749-4D60-90E7-23F5DE1810C9}" type="parTrans" cxnId="{5DB9FE7C-A7CE-45C8-8597-BF2D991E499A}">
      <dgm:prSet/>
      <dgm:spPr/>
      <dgm:t>
        <a:bodyPr/>
        <a:lstStyle/>
        <a:p>
          <a:endParaRPr lang="en-US"/>
        </a:p>
      </dgm:t>
    </dgm:pt>
    <dgm:pt modelId="{1851A1D2-D772-4A95-B4D5-98B5E4E49851}" type="sibTrans" cxnId="{5DB9FE7C-A7CE-45C8-8597-BF2D991E499A}">
      <dgm:prSet/>
      <dgm:spPr/>
      <dgm:t>
        <a:bodyPr/>
        <a:lstStyle/>
        <a:p>
          <a:endParaRPr lang="en-US"/>
        </a:p>
      </dgm:t>
    </dgm:pt>
    <dgm:pt modelId="{6F35E57A-9159-4EEA-A8FD-4C4D41BA8029}">
      <dgm:prSet custT="1"/>
      <dgm:spPr/>
      <dgm:t>
        <a:bodyPr/>
        <a:lstStyle/>
        <a:p>
          <a:r>
            <a:rPr lang="en-US" sz="1400"/>
            <a:t>Provide the highest quality clinical and customer related services</a:t>
          </a:r>
        </a:p>
      </dgm:t>
    </dgm:pt>
    <dgm:pt modelId="{D5CE3EAA-7111-4249-9AEE-3EE52C05C456}" type="parTrans" cxnId="{0C51CCC7-02E3-4F8C-9DC3-02383352CFA6}">
      <dgm:prSet/>
      <dgm:spPr/>
      <dgm:t>
        <a:bodyPr/>
        <a:lstStyle/>
        <a:p>
          <a:endParaRPr lang="en-US"/>
        </a:p>
      </dgm:t>
    </dgm:pt>
    <dgm:pt modelId="{D94F68F8-F3F8-4A6B-8AFC-D1688D7526E8}" type="sibTrans" cxnId="{0C51CCC7-02E3-4F8C-9DC3-02383352CFA6}">
      <dgm:prSet/>
      <dgm:spPr/>
      <dgm:t>
        <a:bodyPr/>
        <a:lstStyle/>
        <a:p>
          <a:endParaRPr lang="en-US"/>
        </a:p>
      </dgm:t>
    </dgm:pt>
    <dgm:pt modelId="{F34D3C19-7001-40BC-922E-58CDB4CECD6A}">
      <dgm:prSet custT="1"/>
      <dgm:spPr/>
      <dgm:t>
        <a:bodyPr/>
        <a:lstStyle/>
        <a:p>
          <a:r>
            <a:rPr lang="en-US" sz="1400"/>
            <a:t>Demonstrate fairness and honesty in all interactions with the public</a:t>
          </a:r>
        </a:p>
      </dgm:t>
    </dgm:pt>
    <dgm:pt modelId="{8AB522A7-BD75-4C14-A81C-75BBEDC969EF}" type="parTrans" cxnId="{969D4494-A067-4744-9F84-9CF92E745763}">
      <dgm:prSet/>
      <dgm:spPr/>
      <dgm:t>
        <a:bodyPr/>
        <a:lstStyle/>
        <a:p>
          <a:endParaRPr lang="en-US"/>
        </a:p>
      </dgm:t>
    </dgm:pt>
    <dgm:pt modelId="{195B2E63-BF86-4591-A0EA-161EA66E2587}" type="sibTrans" cxnId="{969D4494-A067-4744-9F84-9CF92E745763}">
      <dgm:prSet/>
      <dgm:spPr/>
      <dgm:t>
        <a:bodyPr/>
        <a:lstStyle/>
        <a:p>
          <a:endParaRPr lang="en-US"/>
        </a:p>
      </dgm:t>
    </dgm:pt>
    <dgm:pt modelId="{61CFB1B6-40EF-42B2-8588-CD725D8B396D}">
      <dgm:prSet custT="1"/>
      <dgm:spPr/>
      <dgm:t>
        <a:bodyPr/>
        <a:lstStyle/>
        <a:p>
          <a:r>
            <a:rPr lang="en-US" sz="1400"/>
            <a:t>Adhere to their professional codes and practice guidelines</a:t>
          </a:r>
        </a:p>
      </dgm:t>
    </dgm:pt>
    <dgm:pt modelId="{6F3889BA-DBEE-4127-9CE3-9846B520260C}" type="parTrans" cxnId="{69C75E2E-9019-4CCA-8559-E95BEC6FFA1D}">
      <dgm:prSet/>
      <dgm:spPr/>
      <dgm:t>
        <a:bodyPr/>
        <a:lstStyle/>
        <a:p>
          <a:endParaRPr lang="en-US"/>
        </a:p>
      </dgm:t>
    </dgm:pt>
    <dgm:pt modelId="{6663AF8B-6B14-4F7C-9D71-B302233C7C92}" type="sibTrans" cxnId="{69C75E2E-9019-4CCA-8559-E95BEC6FFA1D}">
      <dgm:prSet/>
      <dgm:spPr/>
      <dgm:t>
        <a:bodyPr/>
        <a:lstStyle/>
        <a:p>
          <a:endParaRPr lang="en-US"/>
        </a:p>
      </dgm:t>
    </dgm:pt>
    <dgm:pt modelId="{FBBD5B88-1112-43CF-8333-A721BF1DD5C1}">
      <dgm:prSet custT="1"/>
      <dgm:spPr/>
      <dgm:t>
        <a:bodyPr/>
        <a:lstStyle/>
        <a:p>
          <a:r>
            <a:rPr lang="en-US" sz="1400"/>
            <a:t>Provide an accurate portrayal of the services and outcomes of the program</a:t>
          </a:r>
        </a:p>
      </dgm:t>
    </dgm:pt>
    <dgm:pt modelId="{04CB2C83-DE2B-48FB-A430-D0F4D279DC55}" type="parTrans" cxnId="{054E5BF6-D02C-45B7-82A5-8BB8FCE4869D}">
      <dgm:prSet/>
      <dgm:spPr/>
      <dgm:t>
        <a:bodyPr/>
        <a:lstStyle/>
        <a:p>
          <a:endParaRPr lang="en-US"/>
        </a:p>
      </dgm:t>
    </dgm:pt>
    <dgm:pt modelId="{44E64E62-935D-4EB9-99B9-B946DD4D5255}" type="sibTrans" cxnId="{054E5BF6-D02C-45B7-82A5-8BB8FCE4869D}">
      <dgm:prSet/>
      <dgm:spPr/>
      <dgm:t>
        <a:bodyPr/>
        <a:lstStyle/>
        <a:p>
          <a:endParaRPr lang="en-US"/>
        </a:p>
      </dgm:t>
    </dgm:pt>
    <dgm:pt modelId="{09C528EB-F866-4229-A5B4-CCD1B090616B}">
      <dgm:prSet custT="1"/>
      <dgm:spPr/>
      <dgm:t>
        <a:bodyPr/>
        <a:lstStyle/>
        <a:p>
          <a:r>
            <a:rPr lang="en-US" sz="1400"/>
            <a:t>Be ethical in all marketing and public relations activities</a:t>
          </a:r>
        </a:p>
      </dgm:t>
    </dgm:pt>
    <dgm:pt modelId="{B72EE5F4-3EE7-4491-8BAA-5EC297E2857C}" type="parTrans" cxnId="{70AB0137-66BD-45FC-85A6-FD04879E3059}">
      <dgm:prSet/>
      <dgm:spPr/>
      <dgm:t>
        <a:bodyPr/>
        <a:lstStyle/>
        <a:p>
          <a:endParaRPr lang="en-US"/>
        </a:p>
      </dgm:t>
    </dgm:pt>
    <dgm:pt modelId="{EEB27792-291C-4EEB-BE5A-809534A0A080}" type="sibTrans" cxnId="{70AB0137-66BD-45FC-85A6-FD04879E3059}">
      <dgm:prSet/>
      <dgm:spPr/>
      <dgm:t>
        <a:bodyPr/>
        <a:lstStyle/>
        <a:p>
          <a:endParaRPr lang="en-US"/>
        </a:p>
      </dgm:t>
    </dgm:pt>
    <dgm:pt modelId="{F6211B6E-76BD-4C65-B577-ED3B131B606E}" type="pres">
      <dgm:prSet presAssocID="{98B8D521-2DD4-4ABD-9131-1B120526BDEC}" presName="Name0" presStyleCnt="0">
        <dgm:presLayoutVars>
          <dgm:dir/>
          <dgm:animLvl val="lvl"/>
          <dgm:resizeHandles val="exact"/>
        </dgm:presLayoutVars>
      </dgm:prSet>
      <dgm:spPr/>
    </dgm:pt>
    <dgm:pt modelId="{528CC68D-9704-477E-85CC-19D9223D555E}" type="pres">
      <dgm:prSet presAssocID="{83C26BE9-3EE4-47A3-9E44-2DFA8BB67E8D}" presName="composite" presStyleCnt="0"/>
      <dgm:spPr/>
    </dgm:pt>
    <dgm:pt modelId="{C3744E28-AC5A-43B1-9A8A-B02B6289EA50}" type="pres">
      <dgm:prSet presAssocID="{83C26BE9-3EE4-47A3-9E44-2DFA8BB67E8D}" presName="parTx" presStyleLbl="alignNode1" presStyleIdx="0" presStyleCnt="1">
        <dgm:presLayoutVars>
          <dgm:chMax val="0"/>
          <dgm:chPref val="0"/>
          <dgm:bulletEnabled val="1"/>
        </dgm:presLayoutVars>
      </dgm:prSet>
      <dgm:spPr/>
    </dgm:pt>
    <dgm:pt modelId="{97E4D374-27EB-4687-8603-9F50D71BF48A}" type="pres">
      <dgm:prSet presAssocID="{83C26BE9-3EE4-47A3-9E44-2DFA8BB67E8D}" presName="desTx" presStyleLbl="alignAccFollowNode1" presStyleIdx="0" presStyleCnt="1">
        <dgm:presLayoutVars>
          <dgm:bulletEnabled val="1"/>
        </dgm:presLayoutVars>
      </dgm:prSet>
      <dgm:spPr/>
    </dgm:pt>
  </dgm:ptLst>
  <dgm:cxnLst>
    <dgm:cxn modelId="{E52DC502-1BB3-4B2C-83DB-A2F5B9070BBF}" type="presOf" srcId="{F263EEC1-E354-4222-9F14-F94F9C3C48FB}" destId="{97E4D374-27EB-4687-8603-9F50D71BF48A}" srcOrd="0" destOrd="3" presId="urn:microsoft.com/office/officeart/2005/8/layout/hList1"/>
    <dgm:cxn modelId="{81B64704-D66C-42DC-9F9E-3F2F22B96388}" srcId="{83C26BE9-3EE4-47A3-9E44-2DFA8BB67E8D}" destId="{5E73A53A-E495-494F-8134-004B7760F08C}" srcOrd="1" destOrd="0" parTransId="{728FA25A-6163-4DC7-9524-0F7A7B3A718B}" sibTransId="{F12C99C4-F26B-4C90-83CC-2D6E4D73A65B}"/>
    <dgm:cxn modelId="{B0793E24-C4F8-43C7-BDDF-FF0DAD4F7149}" type="presOf" srcId="{6F35E57A-9159-4EEA-A8FD-4C4D41BA8029}" destId="{97E4D374-27EB-4687-8603-9F50D71BF48A}" srcOrd="0" destOrd="4" presId="urn:microsoft.com/office/officeart/2005/8/layout/hList1"/>
    <dgm:cxn modelId="{69C75E2E-9019-4CCA-8559-E95BEC6FFA1D}" srcId="{045EAA30-9009-45AB-A004-74E9BA37093B}" destId="{61CFB1B6-40EF-42B2-8588-CD725D8B396D}" srcOrd="3" destOrd="0" parTransId="{6F3889BA-DBEE-4127-9CE3-9846B520260C}" sibTransId="{6663AF8B-6B14-4F7C-9D71-B302233C7C92}"/>
    <dgm:cxn modelId="{70AB0137-66BD-45FC-85A6-FD04879E3059}" srcId="{045EAA30-9009-45AB-A004-74E9BA37093B}" destId="{09C528EB-F866-4229-A5B4-CCD1B090616B}" srcOrd="5" destOrd="0" parTransId="{B72EE5F4-3EE7-4491-8BAA-5EC297E2857C}" sibTransId="{EEB27792-291C-4EEB-BE5A-809534A0A080}"/>
    <dgm:cxn modelId="{3564BF38-280C-49CC-A548-B5C56C6F4937}" type="presOf" srcId="{98B8D521-2DD4-4ABD-9131-1B120526BDEC}" destId="{F6211B6E-76BD-4C65-B577-ED3B131B606E}" srcOrd="0" destOrd="0" presId="urn:microsoft.com/office/officeart/2005/8/layout/hList1"/>
    <dgm:cxn modelId="{EA704C5E-DA4A-4E09-BACC-75663712F5F9}" type="presOf" srcId="{61CFB1B6-40EF-42B2-8588-CD725D8B396D}" destId="{97E4D374-27EB-4687-8603-9F50D71BF48A}" srcOrd="0" destOrd="6" presId="urn:microsoft.com/office/officeart/2005/8/layout/hList1"/>
    <dgm:cxn modelId="{5DB9FE7C-A7CE-45C8-8597-BF2D991E499A}" srcId="{045EAA30-9009-45AB-A004-74E9BA37093B}" destId="{F263EEC1-E354-4222-9F14-F94F9C3C48FB}" srcOrd="0" destOrd="0" parTransId="{4D747D41-C749-4D60-90E7-23F5DE1810C9}" sibTransId="{1851A1D2-D772-4A95-B4D5-98B5E4E49851}"/>
    <dgm:cxn modelId="{FB8D6585-275F-47EA-8231-44DEB79ECC90}" type="presOf" srcId="{5E73A53A-E495-494F-8134-004B7760F08C}" destId="{97E4D374-27EB-4687-8603-9F50D71BF48A}" srcOrd="0" destOrd="1" presId="urn:microsoft.com/office/officeart/2005/8/layout/hList1"/>
    <dgm:cxn modelId="{A8AC3C89-1602-4BC4-A93D-9EC192227521}" srcId="{83C26BE9-3EE4-47A3-9E44-2DFA8BB67E8D}" destId="{045EAA30-9009-45AB-A004-74E9BA37093B}" srcOrd="2" destOrd="0" parTransId="{E7343262-090E-43E8-9841-AC95ACCD71C1}" sibTransId="{1BD7809B-BC11-4109-82D2-492211CB4227}"/>
    <dgm:cxn modelId="{98366190-182B-4552-978A-8B484486F731}" type="presOf" srcId="{83C26BE9-3EE4-47A3-9E44-2DFA8BB67E8D}" destId="{C3744E28-AC5A-43B1-9A8A-B02B6289EA50}" srcOrd="0" destOrd="0" presId="urn:microsoft.com/office/officeart/2005/8/layout/hList1"/>
    <dgm:cxn modelId="{969D4494-A067-4744-9F84-9CF92E745763}" srcId="{045EAA30-9009-45AB-A004-74E9BA37093B}" destId="{F34D3C19-7001-40BC-922E-58CDB4CECD6A}" srcOrd="2" destOrd="0" parTransId="{8AB522A7-BD75-4C14-A81C-75BBEDC969EF}" sibTransId="{195B2E63-BF86-4591-A0EA-161EA66E2587}"/>
    <dgm:cxn modelId="{1C7CBDA0-B364-4024-B003-58C1DAD3F643}" srcId="{98B8D521-2DD4-4ABD-9131-1B120526BDEC}" destId="{83C26BE9-3EE4-47A3-9E44-2DFA8BB67E8D}" srcOrd="0" destOrd="0" parTransId="{55E05934-9D59-4EF5-A140-3305672008AE}" sibTransId="{B771021C-59BC-467F-AB74-4D749B7DC6AB}"/>
    <dgm:cxn modelId="{279D69B1-C2E0-4199-8328-1EE4CA348C7A}" type="presOf" srcId="{09C528EB-F866-4229-A5B4-CCD1B090616B}" destId="{97E4D374-27EB-4687-8603-9F50D71BF48A}" srcOrd="0" destOrd="8" presId="urn:microsoft.com/office/officeart/2005/8/layout/hList1"/>
    <dgm:cxn modelId="{047773B4-3147-4885-BD55-5A391671D1C9}" type="presOf" srcId="{F34D3C19-7001-40BC-922E-58CDB4CECD6A}" destId="{97E4D374-27EB-4687-8603-9F50D71BF48A}" srcOrd="0" destOrd="5" presId="urn:microsoft.com/office/officeart/2005/8/layout/hList1"/>
    <dgm:cxn modelId="{16B80DBC-721A-4288-9A42-342E279A9FC8}" type="presOf" srcId="{FBBD5B88-1112-43CF-8333-A721BF1DD5C1}" destId="{97E4D374-27EB-4687-8603-9F50D71BF48A}" srcOrd="0" destOrd="7" presId="urn:microsoft.com/office/officeart/2005/8/layout/hList1"/>
    <dgm:cxn modelId="{FFA36CC0-8882-4A8D-B9EF-5956075436E0}" type="presOf" srcId="{045EAA30-9009-45AB-A004-74E9BA37093B}" destId="{97E4D374-27EB-4687-8603-9F50D71BF48A}" srcOrd="0" destOrd="2" presId="urn:microsoft.com/office/officeart/2005/8/layout/hList1"/>
    <dgm:cxn modelId="{0C51CCC7-02E3-4F8C-9DC3-02383352CFA6}" srcId="{045EAA30-9009-45AB-A004-74E9BA37093B}" destId="{6F35E57A-9159-4EEA-A8FD-4C4D41BA8029}" srcOrd="1" destOrd="0" parTransId="{D5CE3EAA-7111-4249-9AEE-3EE52C05C456}" sibTransId="{D94F68F8-F3F8-4A6B-8AFC-D1688D7526E8}"/>
    <dgm:cxn modelId="{4D3704ED-70E0-43F2-B630-FE0937F33B29}" type="presOf" srcId="{35F4F6AC-51C0-4925-97E1-4C53915B9EE6}" destId="{97E4D374-27EB-4687-8603-9F50D71BF48A}" srcOrd="0" destOrd="0" presId="urn:microsoft.com/office/officeart/2005/8/layout/hList1"/>
    <dgm:cxn modelId="{8CF199F5-21FA-4772-ACDD-B2B6EAE0AFC2}" srcId="{83C26BE9-3EE4-47A3-9E44-2DFA8BB67E8D}" destId="{35F4F6AC-51C0-4925-97E1-4C53915B9EE6}" srcOrd="0" destOrd="0" parTransId="{8823EA82-7D42-4F63-BB68-C3DB0175258D}" sibTransId="{06D74B63-FCCC-43AC-993C-8548E5728886}"/>
    <dgm:cxn modelId="{054E5BF6-D02C-45B7-82A5-8BB8FCE4869D}" srcId="{045EAA30-9009-45AB-A004-74E9BA37093B}" destId="{FBBD5B88-1112-43CF-8333-A721BF1DD5C1}" srcOrd="4" destOrd="0" parTransId="{04CB2C83-DE2B-48FB-A430-D0F4D279DC55}" sibTransId="{44E64E62-935D-4EB9-99B9-B946DD4D5255}"/>
    <dgm:cxn modelId="{56756E65-5CF6-41C4-9524-C142F096A96A}" type="presParOf" srcId="{F6211B6E-76BD-4C65-B577-ED3B131B606E}" destId="{528CC68D-9704-477E-85CC-19D9223D555E}" srcOrd="0" destOrd="0" presId="urn:microsoft.com/office/officeart/2005/8/layout/hList1"/>
    <dgm:cxn modelId="{AE022748-91A3-4E08-8F98-48A021BE26F9}" type="presParOf" srcId="{528CC68D-9704-477E-85CC-19D9223D555E}" destId="{C3744E28-AC5A-43B1-9A8A-B02B6289EA50}" srcOrd="0" destOrd="0" presId="urn:microsoft.com/office/officeart/2005/8/layout/hList1"/>
    <dgm:cxn modelId="{3766FD1F-91BC-41AB-ACA1-EDFFB7E0AF37}" type="presParOf" srcId="{528CC68D-9704-477E-85CC-19D9223D555E}" destId="{97E4D374-27EB-4687-8603-9F50D71BF48A}" srcOrd="1" destOrd="0" presId="urn:microsoft.com/office/officeart/2005/8/layout/hList1"/>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8974B97-E5BC-41E3-8492-B36B686E3BDE}">
      <dsp:nvSpPr>
        <dsp:cNvPr id="0" name=""/>
        <dsp:cNvSpPr/>
      </dsp:nvSpPr>
      <dsp:spPr>
        <a:xfrm>
          <a:off x="0" y="0"/>
          <a:ext cx="6143625" cy="6048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70688" tIns="97536" rIns="170688" bIns="97536" numCol="1" spcCol="1270" anchor="ctr" anchorCtr="0">
          <a:noAutofit/>
        </a:bodyPr>
        <a:lstStyle/>
        <a:p>
          <a:pPr marL="0" lvl="0" indent="0" algn="ctr" defTabSz="1066800">
            <a:lnSpc>
              <a:spcPct val="90000"/>
            </a:lnSpc>
            <a:spcBef>
              <a:spcPct val="0"/>
            </a:spcBef>
            <a:spcAft>
              <a:spcPct val="35000"/>
            </a:spcAft>
            <a:buNone/>
          </a:pPr>
          <a:r>
            <a:rPr lang="en-US" sz="2400" b="1" kern="1200"/>
            <a:t>Satisfaction of Stroke Patients Served</a:t>
          </a:r>
        </a:p>
      </dsp:txBody>
      <dsp:txXfrm>
        <a:off x="0" y="0"/>
        <a:ext cx="6143625" cy="604800"/>
      </dsp:txXfrm>
    </dsp:sp>
    <dsp:sp modelId="{0A4D848D-D808-4223-A240-E992878CBBCD}">
      <dsp:nvSpPr>
        <dsp:cNvPr id="0" name=""/>
        <dsp:cNvSpPr/>
      </dsp:nvSpPr>
      <dsp:spPr>
        <a:xfrm>
          <a:off x="0" y="630254"/>
          <a:ext cx="6143625" cy="92232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6680" tIns="106680" rIns="142240" bIns="160020" numCol="1" spcCol="1270" anchor="t" anchorCtr="0">
          <a:noAutofit/>
        </a:bodyPr>
        <a:lstStyle/>
        <a:p>
          <a:pPr marL="228600" lvl="1" indent="-228600" algn="l" defTabSz="889000">
            <a:lnSpc>
              <a:spcPct val="90000"/>
            </a:lnSpc>
            <a:spcBef>
              <a:spcPct val="0"/>
            </a:spcBef>
            <a:spcAft>
              <a:spcPct val="15000"/>
            </a:spcAft>
            <a:buChar char="•"/>
          </a:pPr>
          <a:r>
            <a:rPr lang="en-US" sz="2000" b="1" kern="1200">
              <a:solidFill>
                <a:sysClr val="windowText" lastClr="000000"/>
              </a:solidFill>
            </a:rPr>
            <a:t>Likely to Recommend.........................................100%</a:t>
          </a:r>
        </a:p>
        <a:p>
          <a:pPr marL="228600" lvl="1" indent="-228600" algn="l" defTabSz="889000">
            <a:lnSpc>
              <a:spcPct val="90000"/>
            </a:lnSpc>
            <a:spcBef>
              <a:spcPct val="0"/>
            </a:spcBef>
            <a:spcAft>
              <a:spcPct val="15000"/>
            </a:spcAft>
            <a:buChar char="•"/>
          </a:pPr>
          <a:r>
            <a:rPr lang="en-US" sz="2000" b="0" kern="1200">
              <a:solidFill>
                <a:sysClr val="windowText" lastClr="000000"/>
              </a:solidFill>
            </a:rPr>
            <a:t>Return rate of 65%</a:t>
          </a:r>
          <a:endParaRPr lang="en-US" sz="2000" b="1" kern="1200">
            <a:solidFill>
              <a:sysClr val="windowText" lastClr="000000"/>
            </a:solidFill>
          </a:endParaRPr>
        </a:p>
      </dsp:txBody>
      <dsp:txXfrm>
        <a:off x="0" y="630254"/>
        <a:ext cx="6143625" cy="922320"/>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744E28-AC5A-43B1-9A8A-B02B6289EA50}">
      <dsp:nvSpPr>
        <dsp:cNvPr id="0" name=""/>
        <dsp:cNvSpPr/>
      </dsp:nvSpPr>
      <dsp:spPr>
        <a:xfrm>
          <a:off x="0" y="0"/>
          <a:ext cx="6515100" cy="950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81280" rIns="142240" bIns="81280" numCol="1" spcCol="1270" anchor="ctr" anchorCtr="0">
          <a:noAutofit/>
        </a:bodyPr>
        <a:lstStyle/>
        <a:p>
          <a:pPr marL="0" lvl="0" indent="0" algn="ctr" defTabSz="889000">
            <a:lnSpc>
              <a:spcPct val="90000"/>
            </a:lnSpc>
            <a:spcBef>
              <a:spcPct val="0"/>
            </a:spcBef>
            <a:spcAft>
              <a:spcPct val="35000"/>
            </a:spcAft>
            <a:buNone/>
          </a:pPr>
          <a:r>
            <a:rPr lang="en-US" sz="2000" b="1" kern="1200"/>
            <a:t>What to Bring</a:t>
          </a:r>
        </a:p>
      </dsp:txBody>
      <dsp:txXfrm>
        <a:off x="0" y="0"/>
        <a:ext cx="6515100" cy="950400"/>
      </dsp:txXfrm>
    </dsp:sp>
    <dsp:sp modelId="{97E4D374-27EB-4687-8603-9F50D71BF48A}">
      <dsp:nvSpPr>
        <dsp:cNvPr id="0" name=""/>
        <dsp:cNvSpPr/>
      </dsp:nvSpPr>
      <dsp:spPr>
        <a:xfrm>
          <a:off x="0" y="979245"/>
          <a:ext cx="6515100" cy="144936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64008" tIns="64008" rIns="85344" bIns="96012" numCol="1" spcCol="1270" anchor="t" anchorCtr="0">
          <a:noAutofit/>
        </a:bodyPr>
        <a:lstStyle/>
        <a:p>
          <a:pPr marL="114300" lvl="1" indent="-114300" algn="l" defTabSz="533400">
            <a:lnSpc>
              <a:spcPct val="90000"/>
            </a:lnSpc>
            <a:spcBef>
              <a:spcPct val="0"/>
            </a:spcBef>
            <a:spcAft>
              <a:spcPct val="15000"/>
            </a:spcAft>
            <a:buChar char="•"/>
          </a:pPr>
          <a:r>
            <a:rPr lang="en-US" sz="1200" kern="1200"/>
            <a:t>Loose fitting pants/shorts (sweatsuits or gym shorts are often worn) and shirts/blouses</a:t>
          </a:r>
        </a:p>
        <a:p>
          <a:pPr marL="114300" lvl="1" indent="-114300" algn="l" defTabSz="533400">
            <a:lnSpc>
              <a:spcPct val="90000"/>
            </a:lnSpc>
            <a:spcBef>
              <a:spcPct val="0"/>
            </a:spcBef>
            <a:spcAft>
              <a:spcPct val="15000"/>
            </a:spcAft>
            <a:buChar char="•"/>
          </a:pPr>
          <a:r>
            <a:rPr lang="en-US" sz="1200" kern="1200"/>
            <a:t>Tennis shoes or walking shoes (non-skid soles)</a:t>
          </a:r>
        </a:p>
        <a:p>
          <a:pPr marL="114300" lvl="1" indent="-114300" algn="l" defTabSz="533400">
            <a:lnSpc>
              <a:spcPct val="90000"/>
            </a:lnSpc>
            <a:spcBef>
              <a:spcPct val="0"/>
            </a:spcBef>
            <a:spcAft>
              <a:spcPct val="15000"/>
            </a:spcAft>
            <a:buChar char="•"/>
          </a:pPr>
          <a:r>
            <a:rPr lang="en-US" sz="1200" kern="1200"/>
            <a:t>Socks, underwear, and toiletries</a:t>
          </a:r>
        </a:p>
        <a:p>
          <a:pPr marL="114300" lvl="1" indent="-114300" algn="l" defTabSz="533400">
            <a:lnSpc>
              <a:spcPct val="90000"/>
            </a:lnSpc>
            <a:spcBef>
              <a:spcPct val="0"/>
            </a:spcBef>
            <a:spcAft>
              <a:spcPct val="15000"/>
            </a:spcAft>
            <a:buChar char="•"/>
          </a:pPr>
          <a:r>
            <a:rPr lang="en-US" sz="1200" kern="1200"/>
            <a:t>Coat or jacket (depending on time of year) for outdoor training or enjoying the garden/courtyard</a:t>
          </a:r>
        </a:p>
        <a:p>
          <a:pPr marL="114300" lvl="1" indent="-114300" algn="l" defTabSz="533400">
            <a:lnSpc>
              <a:spcPct val="90000"/>
            </a:lnSpc>
            <a:spcBef>
              <a:spcPct val="0"/>
            </a:spcBef>
            <a:spcAft>
              <a:spcPct val="15000"/>
            </a:spcAft>
            <a:buChar char="•"/>
          </a:pPr>
          <a:r>
            <a:rPr lang="en-US" sz="1200" kern="1200"/>
            <a:t>Healthcare directive if one has been established.</a:t>
          </a:r>
        </a:p>
        <a:p>
          <a:pPr marL="114300" lvl="1" indent="-114300" algn="l" defTabSz="533400">
            <a:lnSpc>
              <a:spcPct val="90000"/>
            </a:lnSpc>
            <a:spcBef>
              <a:spcPct val="0"/>
            </a:spcBef>
            <a:spcAft>
              <a:spcPct val="15000"/>
            </a:spcAft>
            <a:buChar char="•"/>
          </a:pPr>
          <a:r>
            <a:rPr lang="en-US" sz="1200" kern="1200"/>
            <a:t>Personal health Record if one has been established.</a:t>
          </a:r>
        </a:p>
      </dsp:txBody>
      <dsp:txXfrm>
        <a:off x="0" y="979245"/>
        <a:ext cx="6515100" cy="144936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744E28-AC5A-43B1-9A8A-B02B6289EA50}">
      <dsp:nvSpPr>
        <dsp:cNvPr id="0" name=""/>
        <dsp:cNvSpPr/>
      </dsp:nvSpPr>
      <dsp:spPr>
        <a:xfrm>
          <a:off x="0" y="9993"/>
          <a:ext cx="6572250" cy="4896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81280" rIns="142240" bIns="81280" numCol="1" spcCol="1270" anchor="ctr" anchorCtr="0">
          <a:noAutofit/>
        </a:bodyPr>
        <a:lstStyle/>
        <a:p>
          <a:pPr marL="0" lvl="0" indent="0" algn="ctr" defTabSz="889000">
            <a:lnSpc>
              <a:spcPct val="90000"/>
            </a:lnSpc>
            <a:spcBef>
              <a:spcPct val="0"/>
            </a:spcBef>
            <a:spcAft>
              <a:spcPct val="35000"/>
            </a:spcAft>
            <a:buNone/>
          </a:pPr>
          <a:r>
            <a:rPr lang="en-US" sz="2000" kern="1200"/>
            <a:t>Marion Health MISSION  STATEMENT</a:t>
          </a:r>
        </a:p>
      </dsp:txBody>
      <dsp:txXfrm>
        <a:off x="0" y="9993"/>
        <a:ext cx="6572250" cy="489600"/>
      </dsp:txXfrm>
    </dsp:sp>
    <dsp:sp modelId="{97E4D374-27EB-4687-8603-9F50D71BF48A}">
      <dsp:nvSpPr>
        <dsp:cNvPr id="0" name=""/>
        <dsp:cNvSpPr/>
      </dsp:nvSpPr>
      <dsp:spPr>
        <a:xfrm>
          <a:off x="0" y="501645"/>
          <a:ext cx="6572250" cy="1819935"/>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74676" tIns="74676" rIns="99568" bIns="112014" numCol="1" spcCol="1270" anchor="t" anchorCtr="0">
          <a:noAutofit/>
        </a:bodyPr>
        <a:lstStyle/>
        <a:p>
          <a:pPr marL="114300" lvl="1" indent="-114300" algn="l" defTabSz="622300">
            <a:lnSpc>
              <a:spcPct val="90000"/>
            </a:lnSpc>
            <a:spcBef>
              <a:spcPct val="0"/>
            </a:spcBef>
            <a:spcAft>
              <a:spcPct val="15000"/>
            </a:spcAft>
            <a:buChar char="•"/>
          </a:pPr>
          <a:r>
            <a:rPr lang="en-US" sz="1400" kern="1200">
              <a:solidFill>
                <a:sysClr val="windowText" lastClr="000000"/>
              </a:solidFill>
            </a:rPr>
            <a:t>Marion Health exists to transform the health of our community through patient -centered, high quality, affordable care.</a:t>
          </a:r>
        </a:p>
        <a:p>
          <a:pPr marL="114300" lvl="1" indent="-114300" algn="l" defTabSz="622300">
            <a:lnSpc>
              <a:spcPct val="90000"/>
            </a:lnSpc>
            <a:spcBef>
              <a:spcPct val="0"/>
            </a:spcBef>
            <a:spcAft>
              <a:spcPct val="15000"/>
            </a:spcAft>
            <a:buChar char="•"/>
          </a:pPr>
          <a:r>
            <a:rPr lang="en-US" sz="1400" kern="1200"/>
            <a:t>The goal of the Rehabilitation Hospital at Marion Health is to be the leader in rehabilitative services in our community.  Our commitment to compassionate and effective therapy is to enhance the lives of our patients and return them to functional independence.  We strive for our interdisciplinary team to provide high quality medical care with evidenced based practices to maximize patient functioning, and coordinate resources for patients upon discharge.</a:t>
          </a:r>
          <a:endParaRPr lang="en-US" sz="1400" kern="1200">
            <a:solidFill>
              <a:sysClr val="windowText" lastClr="000000"/>
            </a:solidFill>
          </a:endParaRPr>
        </a:p>
      </dsp:txBody>
      <dsp:txXfrm>
        <a:off x="0" y="501645"/>
        <a:ext cx="6572250" cy="181993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3744E28-AC5A-43B1-9A8A-B02B6289EA50}">
      <dsp:nvSpPr>
        <dsp:cNvPr id="0" name=""/>
        <dsp:cNvSpPr/>
      </dsp:nvSpPr>
      <dsp:spPr>
        <a:xfrm>
          <a:off x="0" y="18637"/>
          <a:ext cx="6591300" cy="950400"/>
        </a:xfrm>
        <a:prstGeom prst="rect">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2240" tIns="81280" rIns="142240" bIns="81280" numCol="1" spcCol="1270" anchor="ctr" anchorCtr="0">
          <a:noAutofit/>
        </a:bodyPr>
        <a:lstStyle/>
        <a:p>
          <a:pPr marL="0" lvl="0" indent="0" algn="ctr" defTabSz="889000">
            <a:lnSpc>
              <a:spcPct val="90000"/>
            </a:lnSpc>
            <a:spcBef>
              <a:spcPct val="0"/>
            </a:spcBef>
            <a:spcAft>
              <a:spcPct val="35000"/>
            </a:spcAft>
            <a:buNone/>
          </a:pPr>
          <a:r>
            <a:rPr lang="en-US" sz="2000" b="1" kern="1200"/>
            <a:t>Our Committment to You</a:t>
          </a:r>
        </a:p>
      </dsp:txBody>
      <dsp:txXfrm>
        <a:off x="0" y="18637"/>
        <a:ext cx="6591300" cy="950400"/>
      </dsp:txXfrm>
    </dsp:sp>
    <dsp:sp modelId="{97E4D374-27EB-4687-8603-9F50D71BF48A}">
      <dsp:nvSpPr>
        <dsp:cNvPr id="0" name=""/>
        <dsp:cNvSpPr/>
      </dsp:nvSpPr>
      <dsp:spPr>
        <a:xfrm>
          <a:off x="0" y="969037"/>
          <a:ext cx="6591300" cy="2717550"/>
        </a:xfrm>
        <a:prstGeom prst="rect">
          <a:avLst/>
        </a:prstGeom>
        <a:solidFill>
          <a:schemeClr val="accent1">
            <a:alpha val="90000"/>
            <a:tint val="40000"/>
            <a:hueOff val="0"/>
            <a:satOff val="0"/>
            <a:lumOff val="0"/>
            <a:alphaOff val="0"/>
          </a:schemeClr>
        </a:solidFill>
        <a:ln w="25400" cap="flat" cmpd="sng" algn="ctr">
          <a:solidFill>
            <a:schemeClr val="accent1">
              <a:alpha val="90000"/>
              <a:tint val="4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96012" tIns="96012" rIns="128016" bIns="144018" numCol="1" spcCol="1270" anchor="t" anchorCtr="0">
          <a:noAutofit/>
        </a:bodyPr>
        <a:lstStyle/>
        <a:p>
          <a:pPr marL="171450" lvl="1" indent="-171450" algn="l" defTabSz="800100">
            <a:lnSpc>
              <a:spcPct val="90000"/>
            </a:lnSpc>
            <a:spcBef>
              <a:spcPct val="0"/>
            </a:spcBef>
            <a:spcAft>
              <a:spcPct val="15000"/>
            </a:spcAft>
            <a:buChar char="•"/>
          </a:pPr>
          <a:endParaRPr lang="en-US" sz="1800" kern="1200"/>
        </a:p>
        <a:p>
          <a:pPr marL="114300" lvl="1" indent="-114300" algn="l" defTabSz="622300">
            <a:lnSpc>
              <a:spcPct val="90000"/>
            </a:lnSpc>
            <a:spcBef>
              <a:spcPct val="0"/>
            </a:spcBef>
            <a:spcAft>
              <a:spcPct val="15000"/>
            </a:spcAft>
            <a:buChar char="•"/>
          </a:pPr>
          <a:r>
            <a:rPr lang="en-US" sz="1400" kern="1200"/>
            <a:t>It is the policy of </a:t>
          </a:r>
          <a:r>
            <a:rPr lang="en-US" sz="1400" b="1" kern="1200">
              <a:solidFill>
                <a:sysClr val="windowText" lastClr="000000"/>
              </a:solidFill>
            </a:rPr>
            <a:t>Marion Health </a:t>
          </a:r>
          <a:r>
            <a:rPr lang="en-US" sz="1400" kern="1200">
              <a:solidFill>
                <a:sysClr val="windowText" lastClr="000000"/>
              </a:solidFill>
            </a:rPr>
            <a:t>that </a:t>
          </a:r>
          <a:r>
            <a:rPr lang="en-US" sz="1400" kern="1200"/>
            <a:t>all team members will act in a manner consistent with the mission, philosophy and operating policies of the program.</a:t>
          </a:r>
        </a:p>
        <a:p>
          <a:pPr marL="114300" lvl="1" indent="-114300" algn="l" defTabSz="622300">
            <a:lnSpc>
              <a:spcPct val="90000"/>
            </a:lnSpc>
            <a:spcBef>
              <a:spcPct val="0"/>
            </a:spcBef>
            <a:spcAft>
              <a:spcPct val="15000"/>
            </a:spcAft>
            <a:buChar char="•"/>
          </a:pPr>
          <a:r>
            <a:rPr lang="en-US" sz="1400" kern="1200"/>
            <a:t>In accordance with these principles and policies, team members will:</a:t>
          </a:r>
        </a:p>
        <a:p>
          <a:pPr marL="228600" lvl="2" indent="-114300" algn="l" defTabSz="622300">
            <a:lnSpc>
              <a:spcPct val="90000"/>
            </a:lnSpc>
            <a:spcBef>
              <a:spcPct val="0"/>
            </a:spcBef>
            <a:spcAft>
              <a:spcPct val="15000"/>
            </a:spcAft>
            <a:buChar char="•"/>
          </a:pPr>
          <a:r>
            <a:rPr lang="en-US" sz="1400" kern="1200"/>
            <a:t>Show respect for the dignity of the individual whether patient, family member, visitor, co-worker, client or any other person</a:t>
          </a:r>
        </a:p>
        <a:p>
          <a:pPr marL="228600" lvl="2" indent="-114300" algn="l" defTabSz="622300">
            <a:lnSpc>
              <a:spcPct val="90000"/>
            </a:lnSpc>
            <a:spcBef>
              <a:spcPct val="0"/>
            </a:spcBef>
            <a:spcAft>
              <a:spcPct val="15000"/>
            </a:spcAft>
            <a:buChar char="•"/>
          </a:pPr>
          <a:r>
            <a:rPr lang="en-US" sz="1400" kern="1200"/>
            <a:t>Provide the highest quality clinical and customer related services</a:t>
          </a:r>
        </a:p>
        <a:p>
          <a:pPr marL="228600" lvl="2" indent="-114300" algn="l" defTabSz="622300">
            <a:lnSpc>
              <a:spcPct val="90000"/>
            </a:lnSpc>
            <a:spcBef>
              <a:spcPct val="0"/>
            </a:spcBef>
            <a:spcAft>
              <a:spcPct val="15000"/>
            </a:spcAft>
            <a:buChar char="•"/>
          </a:pPr>
          <a:r>
            <a:rPr lang="en-US" sz="1400" kern="1200"/>
            <a:t>Demonstrate fairness and honesty in all interactions with the public</a:t>
          </a:r>
        </a:p>
        <a:p>
          <a:pPr marL="228600" lvl="2" indent="-114300" algn="l" defTabSz="622300">
            <a:lnSpc>
              <a:spcPct val="90000"/>
            </a:lnSpc>
            <a:spcBef>
              <a:spcPct val="0"/>
            </a:spcBef>
            <a:spcAft>
              <a:spcPct val="15000"/>
            </a:spcAft>
            <a:buChar char="•"/>
          </a:pPr>
          <a:r>
            <a:rPr lang="en-US" sz="1400" kern="1200"/>
            <a:t>Adhere to their professional codes and practice guidelines</a:t>
          </a:r>
        </a:p>
        <a:p>
          <a:pPr marL="228600" lvl="2" indent="-114300" algn="l" defTabSz="622300">
            <a:lnSpc>
              <a:spcPct val="90000"/>
            </a:lnSpc>
            <a:spcBef>
              <a:spcPct val="0"/>
            </a:spcBef>
            <a:spcAft>
              <a:spcPct val="15000"/>
            </a:spcAft>
            <a:buChar char="•"/>
          </a:pPr>
          <a:r>
            <a:rPr lang="en-US" sz="1400" kern="1200"/>
            <a:t>Provide an accurate portrayal of the services and outcomes of the program</a:t>
          </a:r>
        </a:p>
        <a:p>
          <a:pPr marL="228600" lvl="2" indent="-114300" algn="l" defTabSz="622300">
            <a:lnSpc>
              <a:spcPct val="90000"/>
            </a:lnSpc>
            <a:spcBef>
              <a:spcPct val="0"/>
            </a:spcBef>
            <a:spcAft>
              <a:spcPct val="15000"/>
            </a:spcAft>
            <a:buChar char="•"/>
          </a:pPr>
          <a:r>
            <a:rPr lang="en-US" sz="1400" kern="1200"/>
            <a:t>Be ethical in all marketing and public relations activities</a:t>
          </a:r>
        </a:p>
      </dsp:txBody>
      <dsp:txXfrm>
        <a:off x="0" y="969037"/>
        <a:ext cx="6591300" cy="2717550"/>
      </dsp:txXfrm>
    </dsp:sp>
  </dsp:spTree>
</dsp:drawing>
</file>

<file path=word/diagrams/layout1.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List1">
  <dgm:title val=""/>
  <dgm:desc val=""/>
  <dgm:catLst>
    <dgm:cat type="list" pri="5000"/>
    <dgm:cat type="convert" pri="5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rSet phldr="1"/>
        </dgm:pt>
        <dgm:pt modelId="2">
          <dgm:prSet phldr="1"/>
        </dgm:pt>
      </dgm:ptLst>
      <dgm:cxnLst>
        <dgm:cxn modelId="3" srcId="0" destId="1" srcOrd="0" destOrd="0"/>
        <dgm:cxn modelId="4" srcId="0" destId="2" srcOrd="1" destOrd="0"/>
      </dgm:cxnLst>
      <dgm:bg/>
      <dgm:whole/>
    </dgm:dataModel>
  </dgm:styleData>
  <dgm:clr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0.8"/>
      <dgm:constr type="h" for="des" forName="desTx" refType="primFontSz" refFor="des" refForName="parTx" fact="1.22"/>
      <dgm:constr type="w" for="ch" forName="space" refType="w" refFor="ch" refForName="composite" op="equ" fact="0.14"/>
    </dgm:constrLst>
    <dgm:ruleLst>
      <dgm:rule type="w" for="ch" forName="composite" val="0" fact="NaN" max="NaN"/>
      <dgm:rule type="primFontSz" for="des" forName="parTx" val="5" fact="NaN" max="NaN"/>
    </dgm:ruleLst>
    <dgm:forEach name="Name4" axis="ch" ptType="node">
      <dgm:layoutNode name="composite">
        <dgm:alg type="composite"/>
        <dgm:shape xmlns:r="http://schemas.openxmlformats.org/officeDocument/2006/relationships" r:blip="">
          <dgm:adjLst/>
        </dgm:shape>
        <dgm:presOf/>
        <dgm:constrLst>
          <dgm:constr type="l" for="ch" forName="parTx"/>
          <dgm:constr type="w" for="ch" forName="parTx" refType="w"/>
          <dgm:constr type="t" for="ch" forName="parTx"/>
          <dgm:constr type="l" for="ch" forName="desTx"/>
          <dgm:constr type="w" for="ch" forName="desTx" refType="w" refFor="ch" refForName="parTx"/>
          <dgm:constr type="t" for="ch" forName="desTx" refType="h" refFor="ch" refForName="parTx"/>
        </dgm:constrLst>
        <dgm:ruleLst>
          <dgm:rule type="h" val="INF" fact="NaN" max="NaN"/>
        </dgm:ruleLst>
        <dgm:layoutNode name="parTx" styleLbl="alignNode1">
          <dgm:varLst>
            <dgm:chMax val="0"/>
            <dgm:chPref val="0"/>
            <dgm:bulletEnabled val="1"/>
          </dgm:varLst>
          <dgm:alg type="tx"/>
          <dgm:shape xmlns:r="http://schemas.openxmlformats.org/officeDocument/2006/relationships" type="rect" r:blip="">
            <dgm:adjLst/>
          </dgm:shape>
          <dgm:presOf axis="self" ptType="node"/>
          <dgm:constrLst>
            <dgm:constr type="h" refType="w" op="lte" fact="0.4"/>
            <dgm:constr type="h"/>
            <dgm:constr type="tMarg" refType="primFontSz" fact="0.32"/>
            <dgm:constr type="bMarg" refType="primFontSz" fact="0.32"/>
          </dgm:constrLst>
          <dgm:ruleLst>
            <dgm:rule type="h" val="INF" fact="NaN" max="NaN"/>
          </dgm:ruleLst>
        </dgm:layoutNode>
        <dgm:layoutNode name="desTx" styleLbl="alignAccFollowNode1">
          <dgm:varLst>
            <dgm:bulletEnabled val="1"/>
          </dgm:varLst>
          <dgm:alg type="tx">
            <dgm:param type="stBulletLvl" val="1"/>
          </dgm:alg>
          <dgm:shape xmlns:r="http://schemas.openxmlformats.org/officeDocument/2006/relationships" type="rect" r:blip="">
            <dgm:adjLst/>
          </dgm:shape>
          <dgm:presOf axis="des" ptType="node"/>
          <dgm:constrLst>
            <dgm:constr type="secFontSz" val="65"/>
            <dgm:constr type="primFontSz" refType="secFontSz"/>
            <dgm:constr type="h"/>
            <dgm:constr type="lMarg" refType="primFontSz" fact="0.42"/>
            <dgm:constr type="tMarg" refType="primFontSz" fact="0.42"/>
            <dgm:constr type="bMarg" refType="primFontSz" fact="0.63"/>
          </dgm:constrLst>
          <dgm:ruleLst>
            <dgm:rule type="h" val="INF" fact="NaN" max="NaN"/>
          </dgm:ruleLst>
        </dgm:layoutNode>
      </dgm:layoutNode>
      <dgm:forEach name="Name5" axis="followSib" ptType="sibTrans" cnt="1">
        <dgm:layoutNode name="space">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2">
      <a:dk1>
        <a:sysClr val="windowText" lastClr="000000"/>
      </a:dk1>
      <a:lt1>
        <a:sysClr val="window" lastClr="FFFFFF"/>
      </a:lt1>
      <a:dk2>
        <a:srgbClr val="1F497D"/>
      </a:dk2>
      <a:lt2>
        <a:srgbClr val="EEECE1"/>
      </a:lt2>
      <a:accent1>
        <a:srgbClr val="366092"/>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BCF3A90-F2BC-426F-84CC-69DB17E2E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13</Pages>
  <Words>3027</Words>
  <Characters>17258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Kindred Healthcare</Company>
  <LinksUpToDate>false</LinksUpToDate>
  <CharactersWithSpaces>20245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hoffnera</dc:creator>
  <cp:lastModifiedBy>Miller,Ann</cp:lastModifiedBy>
  <cp:revision>9</cp:revision>
  <cp:lastPrinted>2017-03-07T20:10:00Z</cp:lastPrinted>
  <dcterms:created xsi:type="dcterms:W3CDTF">2023-01-27T21:04:00Z</dcterms:created>
  <dcterms:modified xsi:type="dcterms:W3CDTF">2023-02-01T13:09:00Z</dcterms:modified>
</cp:coreProperties>
</file>